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C5890">
      <w:pPr>
        <w:spacing w:line="380" w:lineRule="exact"/>
        <w:ind w:firstLine="0" w:firstLineChars="0"/>
        <w:jc w:val="center"/>
        <w:outlineLvl w:val="0"/>
        <w:rPr>
          <w:rFonts w:ascii="宋体" w:hAnsi="宋体"/>
          <w:b/>
          <w:color w:val="auto"/>
          <w:sz w:val="28"/>
          <w:szCs w:val="28"/>
          <w:highlight w:val="none"/>
        </w:rPr>
      </w:pPr>
      <w:bookmarkStart w:id="3" w:name="_GoBack"/>
      <w:bookmarkEnd w:id="3"/>
      <w:bookmarkStart w:id="0" w:name="_Toc350"/>
      <w:bookmarkStart w:id="1" w:name="_Toc68099405"/>
      <w:bookmarkStart w:id="2" w:name="_Toc10842"/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遴选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公告</w:t>
      </w:r>
    </w:p>
    <w:p w14:paraId="71174542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柳州市中医医院（柳州市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）拟对以下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color w:val="auto"/>
          <w:szCs w:val="21"/>
          <w:highlight w:val="none"/>
        </w:rPr>
        <w:t>进行院内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color w:val="auto"/>
          <w:szCs w:val="21"/>
          <w:highlight w:val="none"/>
        </w:rPr>
        <w:t>，欢迎符合条件的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配送商</w:t>
      </w:r>
      <w:r>
        <w:rPr>
          <w:rFonts w:hint="eastAsia" w:ascii="宋体" w:hAnsi="宋体"/>
          <w:color w:val="auto"/>
          <w:szCs w:val="21"/>
          <w:highlight w:val="none"/>
        </w:rPr>
        <w:t>前来参加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color w:val="auto"/>
          <w:szCs w:val="21"/>
          <w:highlight w:val="none"/>
        </w:rPr>
        <w:t>活动。</w:t>
      </w:r>
    </w:p>
    <w:p w14:paraId="46E13231">
      <w:pPr>
        <w:adjustRightInd w:val="0"/>
        <w:snapToGrid w:val="0"/>
        <w:spacing w:line="380" w:lineRule="exact"/>
        <w:ind w:firstLine="409" w:firstLineChars="194"/>
        <w:rPr>
          <w:rFonts w:hint="eastAsia" w:ascii="宋体" w:hAnsi="宋体" w:cs="Arial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一、项目名称：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  <w:lang w:eastAsia="zh-CN"/>
        </w:rPr>
        <w:t>口腔定制式义齿遴选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项目</w:t>
      </w:r>
    </w:p>
    <w:p w14:paraId="49FB0098">
      <w:pPr>
        <w:adjustRightInd w:val="0"/>
        <w:snapToGrid w:val="0"/>
        <w:spacing w:line="380" w:lineRule="exact"/>
        <w:ind w:firstLine="409" w:firstLineChars="194"/>
        <w:rPr>
          <w:rFonts w:hint="eastAsia" w:ascii="宋体" w:hAnsi="宋体" w:cs="Arial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二、项目编号：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  <w:lang w:val="en-US" w:eastAsia="zh-CN"/>
        </w:rPr>
        <w:t>LZSZYYY-LX-2025-4-01</w:t>
      </w:r>
    </w:p>
    <w:p w14:paraId="44D0552E">
      <w:pPr>
        <w:adjustRightInd w:val="0"/>
        <w:snapToGrid w:val="0"/>
        <w:spacing w:line="380" w:lineRule="exact"/>
        <w:ind w:firstLine="409" w:firstLineChars="194"/>
        <w:rPr>
          <w:rFonts w:hint="eastAsia" w:ascii="宋体" w:hAnsi="宋体" w:cs="Arial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三、项目的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  <w:lang w:eastAsia="zh-CN"/>
        </w:rPr>
        <w:t>医用耗材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名称：</w:t>
      </w:r>
    </w:p>
    <w:tbl>
      <w:tblPr>
        <w:tblStyle w:val="6"/>
        <w:tblW w:w="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819"/>
      </w:tblGrid>
      <w:tr w14:paraId="392A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983D">
            <w:pPr>
              <w:pStyle w:val="3"/>
              <w:spacing w:line="380" w:lineRule="exact"/>
              <w:ind w:firstLine="0" w:firstLineChars="0"/>
              <w:jc w:val="center"/>
              <w:rPr>
                <w:rFonts w:hAnsi="宋体" w:cs="宋体"/>
                <w:b/>
                <w:color w:val="auto"/>
                <w:kern w:val="1"/>
                <w:highlight w:val="none"/>
              </w:rPr>
            </w:pPr>
            <w:r>
              <w:rPr>
                <w:rFonts w:hint="eastAsia" w:hAnsi="宋体" w:cs="宋体"/>
                <w:b/>
                <w:color w:val="auto"/>
                <w:kern w:val="1"/>
                <w:highlight w:val="none"/>
              </w:rPr>
              <w:t>序号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8F09">
            <w:pPr>
              <w:pStyle w:val="3"/>
              <w:spacing w:line="380" w:lineRule="exact"/>
              <w:ind w:firstLine="0" w:firstLineChars="0"/>
              <w:jc w:val="center"/>
              <w:rPr>
                <w:rFonts w:hAnsi="宋体" w:cs="宋体"/>
                <w:b/>
                <w:color w:val="auto"/>
                <w:kern w:val="1"/>
                <w:highlight w:val="none"/>
              </w:rPr>
            </w:pPr>
            <w:r>
              <w:rPr>
                <w:rFonts w:hint="eastAsia" w:hAnsi="宋体" w:cs="宋体"/>
                <w:b/>
                <w:color w:val="auto"/>
                <w:kern w:val="1"/>
                <w:highlight w:val="none"/>
                <w:lang w:eastAsia="zh-CN"/>
              </w:rPr>
              <w:t>医用耗材</w:t>
            </w:r>
            <w:r>
              <w:rPr>
                <w:rFonts w:hint="eastAsia" w:hAnsi="宋体" w:cs="宋体"/>
                <w:b/>
                <w:color w:val="auto"/>
                <w:kern w:val="1"/>
                <w:highlight w:val="none"/>
              </w:rPr>
              <w:t>名称</w:t>
            </w:r>
          </w:p>
        </w:tc>
      </w:tr>
      <w:tr w14:paraId="1BF9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2E46">
            <w:pPr>
              <w:pStyle w:val="3"/>
              <w:spacing w:line="380" w:lineRule="exact"/>
              <w:ind w:firstLine="0" w:firstLineChars="0"/>
              <w:jc w:val="center"/>
              <w:rPr>
                <w:rFonts w:hAnsi="宋体" w:cs="宋体"/>
                <w:b/>
                <w:color w:val="auto"/>
                <w:kern w:val="1"/>
                <w:highlight w:val="none"/>
              </w:rPr>
            </w:pPr>
            <w:r>
              <w:rPr>
                <w:rFonts w:hAnsi="宋体" w:cs="宋体"/>
                <w:b/>
                <w:color w:val="auto"/>
                <w:kern w:val="1"/>
                <w:highlight w:val="none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0DEA">
            <w:pPr>
              <w:pStyle w:val="3"/>
              <w:spacing w:line="380" w:lineRule="exact"/>
              <w:ind w:firstLine="0" w:firstLineChars="0"/>
              <w:jc w:val="center"/>
              <w:rPr>
                <w:rFonts w:hint="eastAsia" w:hAnsi="宋体" w:cs="宋体"/>
                <w:b/>
                <w:color w:val="auto"/>
                <w:kern w:val="1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color w:val="auto"/>
                <w:kern w:val="1"/>
                <w:highlight w:val="none"/>
                <w:lang w:eastAsia="zh-CN"/>
              </w:rPr>
              <w:t>口腔义齿</w:t>
            </w:r>
          </w:p>
        </w:tc>
      </w:tr>
      <w:tr w14:paraId="4784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22A6">
            <w:pPr>
              <w:pStyle w:val="3"/>
              <w:spacing w:line="380" w:lineRule="exact"/>
              <w:ind w:firstLine="0" w:firstLineChars="0"/>
              <w:jc w:val="center"/>
              <w:rPr>
                <w:rFonts w:hint="eastAsia" w:hAnsi="宋体" w:eastAsia="宋体" w:cs="宋体"/>
                <w:b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/>
                <w:color w:val="auto"/>
                <w:kern w:val="1"/>
                <w:highlight w:val="none"/>
                <w:lang w:val="en-US" w:eastAsia="zh-CN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8ECE">
            <w:pPr>
              <w:pStyle w:val="3"/>
              <w:spacing w:line="380" w:lineRule="exact"/>
              <w:ind w:firstLine="0" w:firstLineChars="0"/>
              <w:jc w:val="center"/>
              <w:rPr>
                <w:rFonts w:hint="eastAsia" w:hAnsi="宋体" w:cs="宋体"/>
                <w:b/>
                <w:color w:val="auto"/>
                <w:kern w:val="1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color w:val="auto"/>
                <w:kern w:val="1"/>
                <w:highlight w:val="none"/>
                <w:lang w:eastAsia="zh-CN"/>
              </w:rPr>
              <w:t>正畸材料及制品</w:t>
            </w:r>
          </w:p>
        </w:tc>
      </w:tr>
    </w:tbl>
    <w:p w14:paraId="0AE900B8">
      <w:pPr>
        <w:snapToGrid w:val="0"/>
        <w:spacing w:before="156" w:beforeLines="50"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如需进一步了解详细内容详见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color w:val="auto"/>
          <w:szCs w:val="21"/>
          <w:highlight w:val="none"/>
        </w:rPr>
        <w:t>文件。</w:t>
      </w:r>
    </w:p>
    <w:p w14:paraId="1DB9D7AF">
      <w:pPr>
        <w:snapToGrid w:val="0"/>
        <w:spacing w:line="380" w:lineRule="exact"/>
        <w:ind w:firstLine="422"/>
        <w:rPr>
          <w:rFonts w:ascii="宋体" w:hAnsi="宋体" w:cs="Arial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color w:val="auto"/>
          <w:szCs w:val="21"/>
          <w:highlight w:val="none"/>
        </w:rPr>
        <w:t>四</w:t>
      </w:r>
      <w:r>
        <w:rPr>
          <w:rFonts w:hint="eastAsia" w:ascii="宋体" w:hAnsi="宋体" w:cs="Arial"/>
          <w:color w:val="auto"/>
          <w:szCs w:val="21"/>
          <w:highlight w:val="none"/>
        </w:rPr>
        <w:t>、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  <w:lang w:eastAsia="zh-CN"/>
        </w:rPr>
        <w:t>配送商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的资格要求：</w:t>
      </w:r>
    </w:p>
    <w:p w14:paraId="6A50985C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1.国内注册（指按国家有关规定要求注册的）生产或经营技术性能达到本次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遴选医用耗材</w:t>
      </w:r>
      <w:r>
        <w:rPr>
          <w:rFonts w:hint="eastAsia" w:ascii="宋体" w:hAnsi="宋体"/>
          <w:color w:val="auto"/>
          <w:szCs w:val="21"/>
          <w:highlight w:val="none"/>
        </w:rPr>
        <w:t>及服务的要求的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配送商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 w14:paraId="6D943C55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配送商</w:t>
      </w:r>
      <w:r>
        <w:rPr>
          <w:rFonts w:hint="eastAsia" w:ascii="宋体" w:hAnsi="宋体"/>
          <w:color w:val="auto"/>
          <w:szCs w:val="21"/>
          <w:highlight w:val="none"/>
        </w:rPr>
        <w:t>须具有有效的医疗器械生产或经营相关证明：</w:t>
      </w:r>
    </w:p>
    <w:p w14:paraId="6EB0A36D">
      <w:pPr>
        <w:snapToGrid w:val="0"/>
        <w:spacing w:line="380" w:lineRule="exact"/>
        <w:ind w:firstLine="422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2.1生产第一类医疗器械的须具有生产备案凭证，生产第二类、第三类医疗器械的须具备有效的《医疗器械生产许可证》；</w:t>
      </w:r>
    </w:p>
    <w:p w14:paraId="369BB025">
      <w:pPr>
        <w:snapToGrid w:val="0"/>
        <w:spacing w:line="380" w:lineRule="exact"/>
        <w:ind w:firstLine="422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2.2经营第一类医疗器械不需具备许可和备案证明，经营第二类医疗器械的须具备经营备案凭证，经营第三类医疗器械的须具备有效的《医疗器械经营许可证》；（</w:t>
      </w:r>
      <w:r>
        <w:rPr>
          <w:rFonts w:hint="eastAsia" w:ascii="宋体" w:hAnsi="宋体" w:cs="宋体"/>
          <w:color w:val="auto"/>
          <w:szCs w:val="21"/>
          <w:highlight w:val="none"/>
        </w:rPr>
        <w:t>符合《医疗器械监督管理条例》第四十一条第二款规定的除外或者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配送商</w:t>
      </w:r>
      <w:r>
        <w:rPr>
          <w:rFonts w:hint="eastAsia" w:ascii="宋体" w:hAnsi="宋体" w:cs="宋体"/>
          <w:color w:val="auto"/>
          <w:szCs w:val="21"/>
          <w:highlight w:val="none"/>
        </w:rPr>
        <w:t>具有《医疗器械监督管理条例》第四十三条规定的注册人凭证）。</w:t>
      </w:r>
    </w:p>
    <w:p w14:paraId="664416F2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3.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配送商</w:t>
      </w:r>
      <w:r>
        <w:rPr>
          <w:rFonts w:hint="eastAsia" w:ascii="宋体" w:hAnsi="宋体"/>
          <w:color w:val="auto"/>
          <w:szCs w:val="21"/>
          <w:highlight w:val="none"/>
        </w:rPr>
        <w:t>及其提供的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医用耗材</w:t>
      </w:r>
      <w:r>
        <w:rPr>
          <w:rFonts w:hint="eastAsia" w:ascii="宋体" w:hAnsi="宋体"/>
          <w:color w:val="auto"/>
          <w:szCs w:val="21"/>
          <w:highlight w:val="none"/>
        </w:rPr>
        <w:t>和服务符合国家法律法规及强制性规范所规定的条件；</w:t>
      </w:r>
    </w:p>
    <w:p w14:paraId="4CB40BC2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4.</w:t>
      </w:r>
      <w:r>
        <w:rPr>
          <w:rFonts w:hint="eastAsia" w:ascii="宋体" w:hAnsi="宋体"/>
          <w:color w:val="auto"/>
          <w:szCs w:val="21"/>
          <w:highlight w:val="none"/>
        </w:rPr>
        <w:t>对在“信用中国”网站(www.creditchina.gov.cn)列入失信被执行人、重大税收违法失信主体，不得参与此次遴选。</w:t>
      </w:r>
    </w:p>
    <w:p w14:paraId="66B62C2B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.本项目不接受联合体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54D0FFE2">
      <w:pPr>
        <w:snapToGrid w:val="0"/>
        <w:spacing w:line="380" w:lineRule="exact"/>
        <w:ind w:firstLine="422"/>
        <w:rPr>
          <w:rFonts w:ascii="宋体" w:hAnsi="宋体" w:cs="Arial"/>
          <w:b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color w:val="auto"/>
          <w:szCs w:val="21"/>
          <w:highlight w:val="none"/>
        </w:rPr>
        <w:t>五、</w:t>
      </w:r>
      <w:r>
        <w:rPr>
          <w:rFonts w:hint="eastAsia" w:ascii="宋体" w:hAnsi="宋体" w:cs="Arial"/>
          <w:b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 w:cs="Arial"/>
          <w:b/>
          <w:color w:val="auto"/>
          <w:szCs w:val="21"/>
          <w:highlight w:val="none"/>
        </w:rPr>
        <w:t>文件的获取：</w:t>
      </w:r>
      <w:r>
        <w:rPr>
          <w:rFonts w:hint="eastAsia" w:hAnsi="宋体"/>
          <w:color w:val="auto"/>
          <w:highlight w:val="none"/>
        </w:rPr>
        <w:t>（已获取遴选文件的配送商不等于符合本项目的遴选人资格，最终以现场评委</w:t>
      </w:r>
      <w:r>
        <w:rPr>
          <w:rFonts w:hint="eastAsia" w:hAnsi="宋体"/>
          <w:color w:val="auto"/>
          <w:highlight w:val="none"/>
          <w:lang w:eastAsia="zh-CN"/>
        </w:rPr>
        <w:t>遴选</w:t>
      </w:r>
      <w:r>
        <w:rPr>
          <w:rFonts w:hint="eastAsia" w:hAnsi="宋体"/>
          <w:color w:val="auto"/>
          <w:highlight w:val="none"/>
        </w:rPr>
        <w:t>认定为准）</w:t>
      </w:r>
      <w:r>
        <w:rPr>
          <w:rFonts w:hint="eastAsia" w:ascii="宋体" w:hAnsi="宋体" w:cs="Arial"/>
          <w:b/>
          <w:color w:val="auto"/>
          <w:szCs w:val="21"/>
          <w:highlight w:val="none"/>
        </w:rPr>
        <w:t>：</w:t>
      </w:r>
    </w:p>
    <w:p w14:paraId="5FF4100B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1.获取时间：自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/>
          <w:color w:val="auto"/>
          <w:szCs w:val="21"/>
          <w:highlight w:val="none"/>
        </w:rPr>
        <w:t>本公告发布之时起至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/>
          <w:color w:val="auto"/>
          <w:szCs w:val="21"/>
          <w:highlight w:val="none"/>
        </w:rPr>
        <w:t>止的正常工作时间。正常工作时间是指每天上午8时00分到12时00分，下午15时00分到18时00分。</w:t>
      </w:r>
    </w:p>
    <w:p w14:paraId="28200222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2.获取方式:现场获取或电子邮件获取</w:t>
      </w:r>
    </w:p>
    <w:p w14:paraId="5D6B36C4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2.1当面获取</w:t>
      </w:r>
    </w:p>
    <w:p w14:paraId="227D75E0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获取地点：柳州市东环大道延长线东侧红葫路6号，柳州市中医医院门诊楼负一楼设备科仓库，现场获取须报名人持身份证原件（非法人须同时提供授权证明原件）及“四、配送商的资格要求”所需证件，复印件需加盖单位公章。</w:t>
      </w:r>
    </w:p>
    <w:p w14:paraId="55510A75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2.2电子邮件获取（务必提供联系人和联系方式，并请发送邮件后务必拨打电话0772-3357408进行确认）</w:t>
      </w:r>
    </w:p>
    <w:p w14:paraId="2D3ED531">
      <w:pPr>
        <w:numPr>
          <w:ilvl w:val="0"/>
          <w:numId w:val="0"/>
        </w:numPr>
        <w:snapToGrid w:val="0"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发送资料邮箱：lzszyyysbk7150@163.com，电子资料须提供：联系人身份证复印件（非法人须同时提供授权证明）及“四、配送商的资格要求”所需证件、联系人电话和邮箱地址。</w:t>
      </w:r>
    </w:p>
    <w:p w14:paraId="5A5643FB">
      <w:pPr>
        <w:snapToGrid w:val="0"/>
        <w:spacing w:line="380" w:lineRule="exact"/>
        <w:ind w:firstLine="426" w:firstLineChars="202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遴选</w:t>
      </w:r>
      <w:r>
        <w:rPr>
          <w:rFonts w:hint="eastAsia" w:ascii="宋体" w:hAnsi="宋体"/>
          <w:b/>
          <w:color w:val="auto"/>
          <w:szCs w:val="21"/>
          <w:highlight w:val="none"/>
        </w:rPr>
        <w:t>文件递交截止时间、开启时间和地点:</w:t>
      </w:r>
    </w:p>
    <w:p w14:paraId="177F6CB2">
      <w:pPr>
        <w:snapToGrid w:val="0"/>
        <w:spacing w:line="380" w:lineRule="exact"/>
        <w:ind w:firstLine="42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遴选文件开始接收时间：202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日下午15时00分（或另行通知）；</w:t>
      </w:r>
    </w:p>
    <w:p w14:paraId="0F2DEA09">
      <w:pPr>
        <w:snapToGrid w:val="0"/>
        <w:spacing w:line="380" w:lineRule="exact"/>
        <w:ind w:firstLine="42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遴选文件递交截止时间：202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日下午15时30分（或另行通知）；</w:t>
      </w:r>
    </w:p>
    <w:p w14:paraId="79F07D27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遴选文件递交地点：柳州市东环大道延长线东侧红葫路6号，柳州市中医医院东院院区设备科会议室，对逾期送达或未按照遴选文件要求递交、密封的遴选文件，遴选小组有权拒收。</w:t>
      </w:r>
    </w:p>
    <w:p w14:paraId="3897948F">
      <w:pPr>
        <w:snapToGrid w:val="0"/>
        <w:spacing w:line="380" w:lineRule="exact"/>
        <w:ind w:firstLine="422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七</w:t>
      </w:r>
      <w:r>
        <w:rPr>
          <w:rFonts w:hint="eastAsia" w:ascii="宋体" w:hAnsi="宋体"/>
          <w:b/>
          <w:color w:val="auto"/>
          <w:szCs w:val="21"/>
          <w:highlight w:val="none"/>
        </w:rPr>
        <w:t>、遴选时间及地点：</w:t>
      </w:r>
    </w:p>
    <w:p w14:paraId="11D682BD">
      <w:pPr>
        <w:spacing w:line="380" w:lineRule="exact"/>
        <w:ind w:firstLine="42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/>
          <w:color w:val="auto"/>
          <w:szCs w:val="21"/>
          <w:highlight w:val="none"/>
        </w:rPr>
        <w:t>下午15时30分。</w:t>
      </w:r>
    </w:p>
    <w:p w14:paraId="06CE544F">
      <w:pPr>
        <w:spacing w:line="380" w:lineRule="exact"/>
        <w:ind w:firstLine="42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2.地点：柳州市东环大道延长线东侧红葫路6号，柳州市中医医院东院院区设备科会议室，（或另行通知）。</w:t>
      </w:r>
    </w:p>
    <w:p w14:paraId="1BD9D5A8">
      <w:pPr>
        <w:spacing w:line="380" w:lineRule="exact"/>
        <w:ind w:firstLine="42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3.参加遴选的法定代表人（负责人或自然人）或委托代理人必须携带以下资料，依时到达指定地点等候当面协商：</w:t>
      </w:r>
    </w:p>
    <w:p w14:paraId="714A405A">
      <w:pPr>
        <w:spacing w:line="380" w:lineRule="exact"/>
        <w:ind w:firstLine="42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（1）法定代表人参加的，携带本人身份证原件。</w:t>
      </w:r>
    </w:p>
    <w:p w14:paraId="7731FF12">
      <w:pPr>
        <w:snapToGrid w:val="0"/>
        <w:spacing w:line="380" w:lineRule="exact"/>
        <w:ind w:firstLine="422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（2）委托代理人参加的，携带法定代表人授权委托书及其身份证原件。</w:t>
      </w:r>
    </w:p>
    <w:p w14:paraId="3598C24D">
      <w:pPr>
        <w:snapToGrid w:val="0"/>
        <w:spacing w:line="380" w:lineRule="exact"/>
        <w:ind w:firstLine="422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八</w:t>
      </w:r>
      <w:r>
        <w:rPr>
          <w:rFonts w:hint="eastAsia" w:ascii="宋体" w:hAnsi="宋体"/>
          <w:b/>
          <w:color w:val="auto"/>
          <w:szCs w:val="21"/>
          <w:highlight w:val="none"/>
        </w:rPr>
        <w:t>、公告、</w:t>
      </w:r>
      <w:r>
        <w:rPr>
          <w:rFonts w:ascii="宋体" w:hAnsi="宋体"/>
          <w:b/>
          <w:color w:val="auto"/>
          <w:szCs w:val="21"/>
          <w:highlight w:val="none"/>
        </w:rPr>
        <w:t>公示</w:t>
      </w:r>
      <w:r>
        <w:rPr>
          <w:rFonts w:hint="eastAsia" w:ascii="宋体" w:hAnsi="宋体"/>
          <w:b/>
          <w:color w:val="auto"/>
          <w:szCs w:val="21"/>
          <w:highlight w:val="none"/>
        </w:rPr>
        <w:t>途径：</w:t>
      </w:r>
    </w:p>
    <w:p w14:paraId="757D4850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1.柳州市中医医院（柳州市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）官网</w:t>
      </w:r>
      <w:r>
        <w:rPr>
          <w:color w:val="auto"/>
          <w:highlight w:val="none"/>
        </w:rPr>
        <w:t>http://www.lzzyy.com/</w:t>
      </w:r>
    </w:p>
    <w:p w14:paraId="106F1806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.柳州市</w:t>
      </w:r>
      <w:r>
        <w:rPr>
          <w:rFonts w:ascii="宋体" w:hAnsi="宋体"/>
          <w:color w:val="auto"/>
          <w:szCs w:val="21"/>
          <w:highlight w:val="none"/>
        </w:rPr>
        <w:t>中医医院</w:t>
      </w:r>
      <w:r>
        <w:rPr>
          <w:rFonts w:hint="eastAsia" w:ascii="宋体" w:hAnsi="宋体"/>
          <w:color w:val="auto"/>
          <w:szCs w:val="21"/>
          <w:highlight w:val="none"/>
        </w:rPr>
        <w:t>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ascii="宋体" w:hAnsi="宋体"/>
          <w:color w:val="auto"/>
          <w:szCs w:val="21"/>
          <w:highlight w:val="none"/>
        </w:rPr>
        <w:t>院内网</w:t>
      </w:r>
    </w:p>
    <w:p w14:paraId="3D14D9BF">
      <w:pPr>
        <w:snapToGrid w:val="0"/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3.柳州市</w:t>
      </w:r>
      <w:r>
        <w:rPr>
          <w:rFonts w:ascii="宋体" w:hAnsi="宋体"/>
          <w:color w:val="auto"/>
          <w:szCs w:val="21"/>
          <w:highlight w:val="none"/>
        </w:rPr>
        <w:t>中医医院</w:t>
      </w:r>
      <w:r>
        <w:rPr>
          <w:rFonts w:hint="eastAsia" w:ascii="宋体" w:hAnsi="宋体"/>
          <w:color w:val="auto"/>
          <w:szCs w:val="21"/>
          <w:highlight w:val="none"/>
        </w:rPr>
        <w:t>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ascii="宋体" w:hAnsi="宋体"/>
          <w:color w:val="auto"/>
          <w:szCs w:val="21"/>
          <w:highlight w:val="none"/>
        </w:rPr>
        <w:t>公</w:t>
      </w:r>
      <w:r>
        <w:rPr>
          <w:rFonts w:hint="eastAsia" w:ascii="宋体" w:hAnsi="宋体"/>
          <w:color w:val="auto"/>
          <w:szCs w:val="21"/>
          <w:highlight w:val="none"/>
        </w:rPr>
        <w:t>告</w:t>
      </w:r>
      <w:r>
        <w:rPr>
          <w:rFonts w:ascii="宋体" w:hAnsi="宋体"/>
          <w:color w:val="auto"/>
          <w:szCs w:val="21"/>
          <w:highlight w:val="none"/>
        </w:rPr>
        <w:t>公示栏</w:t>
      </w:r>
    </w:p>
    <w:p w14:paraId="71D4E2B0">
      <w:pPr>
        <w:spacing w:line="380" w:lineRule="exact"/>
        <w:ind w:firstLine="422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九</w:t>
      </w:r>
      <w:r>
        <w:rPr>
          <w:rFonts w:hint="eastAsia" w:ascii="宋体" w:hAnsi="宋体"/>
          <w:b/>
          <w:color w:val="auto"/>
          <w:szCs w:val="21"/>
          <w:highlight w:val="none"/>
        </w:rPr>
        <w:t>、联系事项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</w:p>
    <w:p w14:paraId="374587D7">
      <w:pPr>
        <w:snapToGrid w:val="0"/>
        <w:spacing w:line="380" w:lineRule="exact"/>
        <w:ind w:left="238" w:firstLine="186" w:firstLineChars="89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1.联系人：韦海燕</w:t>
      </w:r>
    </w:p>
    <w:p w14:paraId="25016996">
      <w:pPr>
        <w:snapToGrid w:val="0"/>
        <w:spacing w:line="380" w:lineRule="exact"/>
        <w:ind w:left="238" w:firstLine="186" w:firstLineChars="89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联系地址：柳州市东环大道延长线东侧红葫路6号，柳州市中医医院门诊楼负一楼设备科仓库</w:t>
      </w:r>
    </w:p>
    <w:p w14:paraId="26693E36">
      <w:pPr>
        <w:snapToGrid w:val="0"/>
        <w:spacing w:line="380" w:lineRule="exact"/>
        <w:ind w:left="238" w:firstLine="186" w:firstLineChars="89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联系电话：0772-3357408联系邮箱：</w:t>
      </w:r>
      <w:r>
        <w:rPr>
          <w:rFonts w:hint="eastAsia" w:ascii="宋体" w:hAnsi="宋体"/>
          <w:color w:val="auto"/>
          <w:szCs w:val="21"/>
          <w:highlight w:val="none"/>
        </w:rPr>
        <w:fldChar w:fldCharType="begin"/>
      </w:r>
      <w:r>
        <w:rPr>
          <w:rFonts w:hint="eastAsia" w:ascii="宋体" w:hAnsi="宋体"/>
          <w:color w:val="auto"/>
          <w:szCs w:val="21"/>
          <w:highlight w:val="none"/>
        </w:rPr>
        <w:instrText xml:space="preserve"> HYPERLINK "mailto:lzszyyysbk7150@163.com" </w:instrText>
      </w:r>
      <w:r>
        <w:rPr>
          <w:rFonts w:hint="eastAsia" w:ascii="宋体" w:hAnsi="宋体"/>
          <w:color w:val="auto"/>
          <w:szCs w:val="21"/>
          <w:highlight w:val="none"/>
        </w:rPr>
        <w:fldChar w:fldCharType="separate"/>
      </w:r>
      <w:r>
        <w:rPr>
          <w:rStyle w:val="8"/>
          <w:rFonts w:hint="eastAsia" w:ascii="宋体" w:hAnsi="宋体"/>
          <w:color w:val="auto"/>
          <w:szCs w:val="21"/>
          <w:highlight w:val="none"/>
        </w:rPr>
        <w:t>lzszyyysbk7150@163.com</w:t>
      </w:r>
      <w:r>
        <w:rPr>
          <w:rFonts w:hint="eastAsia" w:ascii="宋体" w:hAnsi="宋体"/>
          <w:color w:val="auto"/>
          <w:szCs w:val="21"/>
          <w:highlight w:val="none"/>
        </w:rPr>
        <w:fldChar w:fldCharType="end"/>
      </w:r>
    </w:p>
    <w:p w14:paraId="10F1930D">
      <w:pPr>
        <w:snapToGrid w:val="0"/>
        <w:spacing w:line="380" w:lineRule="exact"/>
        <w:ind w:left="238" w:firstLine="186" w:firstLineChars="89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2.监督部门：柳州市中医医院纪检监察室</w:t>
      </w:r>
    </w:p>
    <w:p w14:paraId="2257F558">
      <w:pPr>
        <w:snapToGrid w:val="0"/>
        <w:spacing w:line="380" w:lineRule="exact"/>
        <w:ind w:firstLine="619" w:firstLineChars="295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联系电话：0772-3357113</w:t>
      </w:r>
    </w:p>
    <w:p w14:paraId="3BA1E082">
      <w:pPr>
        <w:snapToGrid w:val="0"/>
        <w:spacing w:line="380" w:lineRule="exact"/>
        <w:ind w:firstLine="5974" w:firstLineChars="2845"/>
        <w:jc w:val="left"/>
        <w:rPr>
          <w:rFonts w:ascii="宋体" w:hAnsi="宋体"/>
          <w:color w:val="auto"/>
          <w:szCs w:val="21"/>
          <w:highlight w:val="none"/>
        </w:rPr>
      </w:pPr>
    </w:p>
    <w:p w14:paraId="1879BA81">
      <w:pPr>
        <w:snapToGrid w:val="0"/>
        <w:spacing w:line="380" w:lineRule="exact"/>
        <w:ind w:firstLine="5974" w:firstLineChars="2845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柳州市中医院（柳州市</w:t>
      </w:r>
      <w:r>
        <w:rPr>
          <w:rFonts w:ascii="宋体" w:hAnsi="宋体"/>
          <w:color w:val="auto"/>
          <w:szCs w:val="21"/>
          <w:highlight w:val="none"/>
        </w:rPr>
        <w:t>壮医医院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</w:p>
    <w:p w14:paraId="7D67A680">
      <w:pPr>
        <w:snapToGrid w:val="0"/>
        <w:spacing w:line="380" w:lineRule="exact"/>
        <w:ind w:firstLine="619" w:firstLineChars="295"/>
        <w:jc w:val="left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</w:t>
      </w:r>
    </w:p>
    <w:p w14:paraId="623CA9FF">
      <w:pPr>
        <w:snapToGrid w:val="0"/>
        <w:spacing w:line="360" w:lineRule="auto"/>
        <w:ind w:firstLine="562"/>
        <w:rPr>
          <w:rFonts w:ascii="宋体" w:hAnsi="宋体"/>
          <w:b/>
          <w:color w:val="auto"/>
          <w:sz w:val="28"/>
          <w:highlight w:val="none"/>
        </w:rPr>
      </w:pPr>
    </w:p>
    <w:p w14:paraId="4FF7F53C">
      <w:pPr>
        <w:spacing w:line="360" w:lineRule="auto"/>
        <w:ind w:firstLine="562"/>
        <w:jc w:val="center"/>
        <w:outlineLvl w:val="0"/>
        <w:rPr>
          <w:rFonts w:hint="eastAsia" w:ascii="宋体" w:hAnsi="宋体"/>
          <w:b/>
          <w:color w:val="auto"/>
          <w:sz w:val="28"/>
          <w:highlight w:val="none"/>
        </w:rPr>
        <w:sectPr>
          <w:footerReference r:id="rId5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bookmarkEnd w:id="0"/>
    <w:bookmarkEnd w:id="1"/>
    <w:bookmarkEnd w:id="2"/>
    <w:p w14:paraId="0DEE49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0FB10"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103A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103A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7466754"/>
        <w:showingPlcHdr/>
      </w:sdtPr>
      <w:sdtContent>
        <w:r>
          <w:rPr>
            <w:rFonts w:hint="eastAsia"/>
            <w:lang w:eastAsia="zh-CN"/>
          </w:rPr>
          <w:t xml:space="preserve">     </w:t>
        </w:r>
      </w:sdtContent>
    </w:sdt>
  </w:p>
  <w:p w14:paraId="6FD8CD9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mQzMzkxZGJlNjZjZjU3ODNjOWI4MGM2OGQxODEifQ=="/>
  </w:docVars>
  <w:rsids>
    <w:rsidRoot w:val="00000000"/>
    <w:rsid w:val="0DBE54BC"/>
    <w:rsid w:val="0F144A26"/>
    <w:rsid w:val="13135BD6"/>
    <w:rsid w:val="16BF3522"/>
    <w:rsid w:val="16DA7796"/>
    <w:rsid w:val="2E4427DA"/>
    <w:rsid w:val="2EFD71E3"/>
    <w:rsid w:val="2FE222AB"/>
    <w:rsid w:val="392F4087"/>
    <w:rsid w:val="47095915"/>
    <w:rsid w:val="612D0B12"/>
    <w:rsid w:val="662530A5"/>
    <w:rsid w:val="67675640"/>
    <w:rsid w:val="6B4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1371</Words>
  <Characters>1575</Characters>
  <Lines>0</Lines>
  <Paragraphs>0</Paragraphs>
  <TotalTime>0</TotalTime>
  <ScaleCrop>false</ScaleCrop>
  <LinksUpToDate>false</LinksUpToDate>
  <CharactersWithSpaces>1632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2024-07-17T03:18:00Z</dcterms:created>
  <dc:creator>Administrator.LZZYY-2023NZPLZ</dc:creator>
  <cp:lastModifiedBy>设备科</cp:lastModifiedBy>
  <cp:lastPrinted>2025-04-10T00:16:00Z</cp:lastPrinted>
  <dcterms:modified xsi:type="dcterms:W3CDTF">2025-04-10T01:04:24Z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0C0BD4BB458D4B0C93EEB7C385701C27_12</vt:lpwstr>
  </property>
  <property fmtid="{D5CDD505-2E9C-101B-9397-08002B2CF9AE}" pid="4" name="KSOTemplateDocerSaveRecord">
    <vt:lpwstr>eyJoZGlkIjoiNjM4NmQzMzkxZGJlNjZjZjU3ODNjOWI4MGM2OGQxODEiLCJ1c2VySWQiOiI5Nzg2MzUxOTAifQ==</vt:lpwstr>
  </property>
</Properties>
</file>