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04600">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FCA77B5">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5CC3F75D">
      <w:pPr>
        <w:spacing w:line="560" w:lineRule="exact"/>
        <w:jc w:val="center"/>
        <w:rPr>
          <w:rFonts w:hint="eastAsia" w:ascii="宋体" w:hAnsi="宋体" w:eastAsia="宋体" w:cs="宋体"/>
          <w:b w:val="0"/>
          <w:bCs w:val="0"/>
          <w:color w:val="auto"/>
          <w:sz w:val="28"/>
          <w:szCs w:val="28"/>
        </w:rPr>
      </w:pPr>
    </w:p>
    <w:p w14:paraId="7245819C">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3E33408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3DE513D7">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eastAsia="zh-CN"/>
        </w:rPr>
        <w:t>注射泵、输液泵、监护仪</w:t>
      </w:r>
      <w:r>
        <w:rPr>
          <w:rFonts w:hint="eastAsia" w:ascii="宋体" w:hAnsi="宋体" w:eastAsia="宋体"/>
          <w:color w:val="auto"/>
          <w:sz w:val="28"/>
          <w:szCs w:val="28"/>
          <w:lang w:val="en-US" w:eastAsia="zh-CN"/>
        </w:rPr>
        <w:t>检测服务一批采购项目市场调查</w:t>
      </w:r>
    </w:p>
    <w:p w14:paraId="3977F871">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2.项目编号：20250623-03</w:t>
      </w:r>
    </w:p>
    <w:p w14:paraId="5253E385">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一批</w:t>
      </w:r>
    </w:p>
    <w:p w14:paraId="2547606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000000" w:themeColor="text1"/>
          <w:sz w:val="28"/>
          <w:szCs w:val="28"/>
          <w:lang w:eastAsia="zh-CN"/>
          <w14:textFill>
            <w14:solidFill>
              <w14:schemeClr w14:val="tx1"/>
            </w14:solidFill>
          </w14:textFill>
        </w:rPr>
        <w:t>计量检测项目（包含强检送检服务），详细需求见附件1（计量检测需求）</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接到采购人通知后3个工作日内需到现场检测，</w:t>
      </w:r>
      <w:r>
        <w:rPr>
          <w:rFonts w:hint="eastAsia" w:ascii="宋体" w:hAnsi="宋体" w:eastAsia="宋体"/>
          <w:color w:val="auto"/>
          <w:sz w:val="28"/>
          <w:szCs w:val="28"/>
          <w:lang w:eastAsia="zh-CN"/>
        </w:rPr>
        <w:t>依据国家和行业相关检定规程、规范出具检测证书或报告；检定或校准后 5 个工作日内出具证书。强制检定计量器具必须在</w:t>
      </w:r>
      <w:r>
        <w:rPr>
          <w:rFonts w:hint="eastAsia" w:ascii="宋体" w:hAnsi="宋体" w:eastAsia="宋体"/>
          <w:color w:val="auto"/>
          <w:sz w:val="28"/>
          <w:szCs w:val="28"/>
          <w:lang w:val="en-US" w:eastAsia="zh-CN"/>
        </w:rPr>
        <w:t>14</w:t>
      </w:r>
      <w:r>
        <w:rPr>
          <w:rFonts w:hint="eastAsia" w:ascii="宋体" w:hAnsi="宋体" w:eastAsia="宋体"/>
          <w:color w:val="auto"/>
          <w:sz w:val="28"/>
          <w:szCs w:val="28"/>
          <w:lang w:eastAsia="zh-CN"/>
        </w:rPr>
        <w:t>个工作日内</w:t>
      </w:r>
      <w:r>
        <w:rPr>
          <w:rFonts w:hint="eastAsia" w:ascii="宋体" w:hAnsi="宋体" w:eastAsia="宋体"/>
          <w:color w:val="auto"/>
          <w:sz w:val="28"/>
          <w:szCs w:val="28"/>
          <w:lang w:val="en-US" w:eastAsia="zh-CN"/>
        </w:rPr>
        <w:t>完成</w:t>
      </w:r>
      <w:r>
        <w:rPr>
          <w:rFonts w:hint="eastAsia" w:ascii="宋体" w:hAnsi="宋体" w:eastAsia="宋体"/>
          <w:color w:val="auto"/>
          <w:sz w:val="28"/>
          <w:szCs w:val="28"/>
          <w:lang w:eastAsia="zh-CN"/>
        </w:rPr>
        <w:t>检测，并出具符合国家法律法规的且在当地县（市）级或上一级人民政府计量行政部门的检定证书。</w:t>
      </w:r>
    </w:p>
    <w:p w14:paraId="76956A49">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6055A3A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06F03B7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16E6642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2D599DD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3B5CEAAF">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88AB84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72A8BFB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32CFCCA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5F59636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44F454BE">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6D3A647D">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433349D8">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74BB512B">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4.寄送地址：广西柳州市城中区解放北路32号柳州市中医医院设备科。</w:t>
      </w:r>
    </w:p>
    <w:p w14:paraId="0C691033">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0555F0BC">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w:t>
      </w:r>
      <w:r>
        <w:rPr>
          <w:rFonts w:hint="eastAsia" w:ascii="宋体" w:hAnsi="宋体" w:eastAsia="宋体"/>
          <w:color w:val="FF0000"/>
          <w:sz w:val="28"/>
          <w:szCs w:val="28"/>
          <w:lang w:eastAsia="zh-CN"/>
        </w:rPr>
        <w:t>202</w:t>
      </w:r>
      <w:r>
        <w:rPr>
          <w:rFonts w:hint="eastAsia" w:ascii="宋体" w:hAnsi="宋体" w:eastAsia="宋体"/>
          <w:color w:val="FF0000"/>
          <w:sz w:val="28"/>
          <w:szCs w:val="28"/>
          <w:lang w:val="en-US" w:eastAsia="zh-CN"/>
        </w:rPr>
        <w:t>5</w:t>
      </w:r>
      <w:r>
        <w:rPr>
          <w:rFonts w:hint="eastAsia" w:ascii="宋体" w:hAnsi="宋体" w:eastAsia="宋体"/>
          <w:color w:val="FF0000"/>
          <w:sz w:val="28"/>
          <w:szCs w:val="28"/>
          <w:lang w:eastAsia="zh-CN"/>
        </w:rPr>
        <w:t>年</w:t>
      </w:r>
      <w:r>
        <w:rPr>
          <w:rFonts w:hint="eastAsia" w:ascii="宋体" w:hAnsi="宋体" w:eastAsia="宋体"/>
          <w:color w:val="FF0000"/>
          <w:sz w:val="28"/>
          <w:szCs w:val="28"/>
          <w:lang w:val="en-US" w:eastAsia="zh-CN"/>
        </w:rPr>
        <w:t>6</w:t>
      </w:r>
      <w:r>
        <w:rPr>
          <w:rFonts w:hint="eastAsia" w:ascii="宋体" w:hAnsi="宋体" w:eastAsia="宋体"/>
          <w:color w:val="FF0000"/>
          <w:sz w:val="28"/>
          <w:szCs w:val="28"/>
          <w:lang w:eastAsia="zh-CN"/>
        </w:rPr>
        <w:t>月</w:t>
      </w:r>
      <w:r>
        <w:rPr>
          <w:rFonts w:hint="eastAsia" w:ascii="宋体" w:hAnsi="宋体" w:eastAsia="宋体"/>
          <w:color w:val="FF0000"/>
          <w:sz w:val="28"/>
          <w:szCs w:val="28"/>
          <w:lang w:val="en-US" w:eastAsia="zh-CN"/>
        </w:rPr>
        <w:t>26</w:t>
      </w:r>
      <w:r>
        <w:rPr>
          <w:rFonts w:hint="eastAsia" w:ascii="宋体" w:hAnsi="宋体" w:eastAsia="宋体"/>
          <w:color w:val="FF0000"/>
          <w:sz w:val="28"/>
          <w:szCs w:val="28"/>
          <w:lang w:eastAsia="zh-CN"/>
        </w:rPr>
        <w:t>日</w:t>
      </w:r>
      <w:r>
        <w:rPr>
          <w:rFonts w:hint="eastAsia" w:ascii="宋体" w:hAnsi="宋体" w:eastAsia="宋体"/>
          <w:color w:val="auto"/>
          <w:sz w:val="28"/>
          <w:szCs w:val="28"/>
          <w:lang w:eastAsia="zh-CN"/>
        </w:rPr>
        <w:t>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中医医院设备科电子邮箱或将纸质原件寄送至广西柳州市城中区红葫路6号柳州市中医医院设备科</w:t>
      </w:r>
      <w:r>
        <w:rPr>
          <w:rFonts w:hint="eastAsia" w:ascii="宋体" w:hAnsi="宋体" w:eastAsia="宋体"/>
          <w:color w:val="auto"/>
          <w:sz w:val="28"/>
          <w:szCs w:val="28"/>
          <w:lang w:eastAsia="zh-CN"/>
        </w:rPr>
        <w:t>。</w:t>
      </w:r>
    </w:p>
    <w:p w14:paraId="37D69A39">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eastAsia="zh-CN"/>
        </w:rPr>
        <w:t>邹</w:t>
      </w:r>
      <w:r>
        <w:rPr>
          <w:rFonts w:hint="eastAsia" w:ascii="宋体" w:hAnsi="宋体" w:eastAsia="宋体"/>
          <w:color w:val="auto"/>
          <w:sz w:val="28"/>
          <w:szCs w:val="28"/>
          <w:lang w:val="en-US" w:eastAsia="zh-CN"/>
        </w:rPr>
        <w:t>工</w:t>
      </w:r>
    </w:p>
    <w:p w14:paraId="15029900">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14:paraId="57289C06">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09F4B269">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6531ED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3EA995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292E6D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36D06F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48CB01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305C7B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36A181B5">
      <w:pPr>
        <w:spacing w:line="520" w:lineRule="exact"/>
        <w:ind w:firstLine="560" w:firstLineChars="200"/>
        <w:jc w:val="left"/>
        <w:rPr>
          <w:rFonts w:hint="default" w:ascii="宋体" w:hAnsi="宋体" w:eastAsia="宋体"/>
          <w:color w:val="auto"/>
          <w:sz w:val="28"/>
          <w:szCs w:val="28"/>
          <w:lang w:val="en-US" w:eastAsia="zh-CN"/>
        </w:rPr>
      </w:pPr>
    </w:p>
    <w:p w14:paraId="167CCD3B">
      <w:pPr>
        <w:spacing w:line="520" w:lineRule="exact"/>
        <w:ind w:firstLine="560" w:firstLineChars="200"/>
        <w:jc w:val="left"/>
        <w:rPr>
          <w:rFonts w:ascii="宋体" w:hAnsi="宋体" w:eastAsia="宋体"/>
          <w:color w:val="auto"/>
          <w:sz w:val="28"/>
          <w:szCs w:val="28"/>
        </w:rPr>
      </w:pPr>
    </w:p>
    <w:p w14:paraId="5548EAE3">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623770A7">
      <w:pPr>
        <w:spacing w:line="520" w:lineRule="exact"/>
        <w:ind w:firstLine="560" w:firstLineChars="200"/>
        <w:jc w:val="center"/>
        <w:rPr>
          <w:rFonts w:ascii="宋体" w:hAnsi="宋体" w:eastAsia="宋体"/>
          <w:color w:val="FF0000"/>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2025</w:t>
      </w:r>
      <w:r>
        <w:rPr>
          <w:rFonts w:hint="eastAsia" w:ascii="宋体" w:hAnsi="宋体" w:eastAsia="宋体"/>
          <w:color w:val="FF0000"/>
          <w:sz w:val="28"/>
          <w:szCs w:val="28"/>
        </w:rPr>
        <w:t>年</w:t>
      </w:r>
      <w:r>
        <w:rPr>
          <w:rFonts w:hint="eastAsia" w:ascii="宋体" w:hAnsi="宋体" w:eastAsia="宋体"/>
          <w:color w:val="FF0000"/>
          <w:sz w:val="28"/>
          <w:szCs w:val="28"/>
          <w:lang w:val="en-US" w:eastAsia="zh-CN"/>
        </w:rPr>
        <w:t xml:space="preserve"> 6 </w:t>
      </w:r>
      <w:r>
        <w:rPr>
          <w:rFonts w:hint="eastAsia" w:ascii="宋体" w:hAnsi="宋体" w:eastAsia="宋体"/>
          <w:color w:val="FF0000"/>
          <w:sz w:val="28"/>
          <w:szCs w:val="28"/>
        </w:rPr>
        <w:t>月</w:t>
      </w:r>
      <w:r>
        <w:rPr>
          <w:rFonts w:hint="eastAsia" w:ascii="宋体" w:hAnsi="宋体" w:eastAsia="宋体"/>
          <w:color w:val="FF0000"/>
          <w:sz w:val="28"/>
          <w:szCs w:val="28"/>
          <w:lang w:val="en-US" w:eastAsia="zh-CN"/>
        </w:rPr>
        <w:t xml:space="preserve"> 23 </w:t>
      </w:r>
      <w:r>
        <w:rPr>
          <w:rFonts w:hint="eastAsia" w:ascii="宋体" w:hAnsi="宋体" w:eastAsia="宋体"/>
          <w:color w:val="FF0000"/>
          <w:sz w:val="28"/>
          <w:szCs w:val="28"/>
        </w:rPr>
        <w:t>日</w:t>
      </w:r>
    </w:p>
    <w:p w14:paraId="5A2B4071">
      <w:pPr>
        <w:rPr>
          <w:rFonts w:hint="eastAsia"/>
          <w:color w:val="auto"/>
          <w:sz w:val="24"/>
          <w:szCs w:val="24"/>
          <w:lang w:val="en-US" w:eastAsia="zh-CN"/>
        </w:rPr>
      </w:pPr>
      <w:r>
        <w:rPr>
          <w:rFonts w:hint="eastAsia"/>
          <w:color w:val="auto"/>
          <w:sz w:val="24"/>
          <w:szCs w:val="24"/>
          <w:lang w:val="en-US" w:eastAsia="zh-CN"/>
        </w:rPr>
        <w:br w:type="page"/>
      </w:r>
    </w:p>
    <w:p w14:paraId="6BCCC80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6215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10A5CD74">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50DC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F67A">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37613">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52BA4715">
            <w:pPr>
              <w:keepNext w:val="0"/>
              <w:keepLines w:val="0"/>
              <w:widowControl/>
              <w:suppressLineNumbers w:val="0"/>
              <w:jc w:val="left"/>
              <w:textAlignment w:val="center"/>
              <w:rPr>
                <w:rStyle w:val="15"/>
                <w:rFonts w:hint="eastAsia"/>
                <w:color w:val="auto"/>
                <w:lang w:val="en-US" w:eastAsia="zh-CN" w:bidi="ar"/>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p>
          <w:p w14:paraId="3C436E31">
            <w:pPr>
              <w:keepNext w:val="0"/>
              <w:keepLines w:val="0"/>
              <w:widowControl/>
              <w:suppressLineNumbers w:val="0"/>
              <w:jc w:val="left"/>
              <w:textAlignment w:val="center"/>
              <w:rPr>
                <w:rStyle w:val="15"/>
                <w:rFonts w:hint="eastAsia"/>
                <w:color w:val="auto"/>
                <w:lang w:val="en-US" w:eastAsia="zh-CN" w:bidi="ar"/>
              </w:rPr>
            </w:pPr>
            <w:r>
              <w:rPr>
                <w:rStyle w:val="15"/>
                <w:color w:val="auto"/>
                <w:lang w:val="en-US" w:eastAsia="zh-CN" w:bidi="ar"/>
              </w:rPr>
              <w:t>☑</w:t>
            </w:r>
            <w:r>
              <w:rPr>
                <w:rStyle w:val="15"/>
                <w:rFonts w:hint="eastAsia"/>
                <w:color w:val="auto"/>
                <w:lang w:val="en-US" w:eastAsia="zh-CN" w:bidi="ar"/>
              </w:rPr>
              <w:t>须具备有效的计量《资质认定证书》或《计量认证合格证书》或为法定计量检定机构的《计量授权证书》</w:t>
            </w:r>
          </w:p>
          <w:p w14:paraId="719F8FF5">
            <w:pPr>
              <w:keepNext w:val="0"/>
              <w:keepLines w:val="0"/>
              <w:widowControl/>
              <w:suppressLineNumbers w:val="0"/>
              <w:jc w:val="left"/>
              <w:textAlignment w:val="center"/>
              <w:rPr>
                <w:rStyle w:val="15"/>
                <w:rFonts w:hint="eastAsia"/>
                <w:color w:val="auto"/>
                <w:lang w:val="en-US" w:eastAsia="zh-CN" w:bidi="ar"/>
              </w:rPr>
            </w:pPr>
            <w:r>
              <w:rPr>
                <w:rStyle w:val="15"/>
                <w:rFonts w:hint="eastAsia"/>
                <w:color w:val="auto"/>
                <w:lang w:val="en-US" w:eastAsia="zh-CN" w:bidi="ar"/>
              </w:rPr>
              <w:t>☑经办人有效的身份证正反面复印件【①法定代表人报名的，需提供法定代表人身份证明书及本人有效身份证原件；②委托代理人报名的，需提供法定代表人授权委托书及本人有效身份证原件。】</w:t>
            </w:r>
          </w:p>
          <w:p w14:paraId="02B51FDF">
            <w:pPr>
              <w:keepNext w:val="0"/>
              <w:keepLines w:val="0"/>
              <w:widowControl/>
              <w:suppressLineNumbers w:val="0"/>
              <w:jc w:val="left"/>
              <w:textAlignment w:val="center"/>
              <w:rPr>
                <w:rStyle w:val="15"/>
                <w:rFonts w:hint="eastAsia"/>
                <w:color w:val="auto"/>
                <w:lang w:val="en-US" w:eastAsia="zh-CN" w:bidi="ar"/>
              </w:rPr>
            </w:pPr>
            <w:r>
              <w:rPr>
                <w:rStyle w:val="15"/>
                <w:rFonts w:hint="eastAsia"/>
                <w:color w:val="auto"/>
                <w:lang w:val="en-US" w:eastAsia="zh-CN" w:bidi="ar"/>
              </w:rPr>
              <w:t>☑供应商需提供4份自2024年1月1日以来在本市具有同类项目实施业绩</w:t>
            </w:r>
          </w:p>
        </w:tc>
      </w:tr>
      <w:tr w14:paraId="5136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2589">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D5EE6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Style w:val="15"/>
                <w:rFonts w:hint="eastAsia"/>
                <w:color w:val="auto"/>
                <w:lang w:val="en-US" w:eastAsia="zh-CN" w:bidi="ar"/>
              </w:rPr>
              <w:t>注射泵、输液泵、监护仪检测服务一批采购项目市场调查</w:t>
            </w:r>
          </w:p>
        </w:tc>
      </w:tr>
      <w:tr w14:paraId="6D95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E015">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ABBFD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计量检测项目（包含强检送检服务），详细需求见附件1（计量检测需求）。</w:t>
            </w:r>
            <w:r>
              <w:rPr>
                <w:rFonts w:hint="eastAsia" w:ascii="仿宋" w:hAnsi="仿宋" w:eastAsia="仿宋" w:cs="仿宋"/>
                <w:i w:val="0"/>
                <w:iCs w:val="0"/>
                <w:color w:val="auto"/>
                <w:sz w:val="22"/>
                <w:szCs w:val="22"/>
                <w:u w:val="none"/>
                <w:lang w:val="en-US" w:eastAsia="zh-CN"/>
              </w:rPr>
              <w:t>接到采购人通知后3个工作日内需到现场检测，</w:t>
            </w:r>
            <w:r>
              <w:rPr>
                <w:rFonts w:hint="eastAsia" w:ascii="仿宋" w:hAnsi="仿宋" w:eastAsia="仿宋" w:cs="仿宋"/>
                <w:i w:val="0"/>
                <w:iCs w:val="0"/>
                <w:color w:val="auto"/>
                <w:sz w:val="22"/>
                <w:szCs w:val="22"/>
                <w:u w:val="none"/>
                <w:lang w:eastAsia="zh-CN"/>
              </w:rPr>
              <w:t>依据国家和行业相关检定规程、规范出具检测证书或报告；检定或校准后 5 个工作日</w:t>
            </w:r>
            <w:bookmarkStart w:id="0" w:name="_GoBack"/>
            <w:bookmarkEnd w:id="0"/>
            <w:r>
              <w:rPr>
                <w:rFonts w:hint="eastAsia" w:ascii="仿宋" w:hAnsi="仿宋" w:eastAsia="仿宋" w:cs="仿宋"/>
                <w:i w:val="0"/>
                <w:iCs w:val="0"/>
                <w:color w:val="auto"/>
                <w:sz w:val="22"/>
                <w:szCs w:val="22"/>
                <w:u w:val="none"/>
                <w:lang w:eastAsia="zh-CN"/>
              </w:rPr>
              <w:t>内出具证书。强制检定计量器具必须在</w:t>
            </w:r>
            <w:r>
              <w:rPr>
                <w:rFonts w:hint="eastAsia" w:ascii="仿宋" w:hAnsi="仿宋" w:eastAsia="仿宋" w:cs="仿宋"/>
                <w:i w:val="0"/>
                <w:iCs w:val="0"/>
                <w:color w:val="auto"/>
                <w:sz w:val="22"/>
                <w:szCs w:val="22"/>
                <w:u w:val="none"/>
                <w:lang w:val="en-US" w:eastAsia="zh-CN"/>
              </w:rPr>
              <w:t>10</w:t>
            </w:r>
            <w:r>
              <w:rPr>
                <w:rFonts w:hint="eastAsia" w:ascii="仿宋" w:hAnsi="仿宋" w:eastAsia="仿宋" w:cs="仿宋"/>
                <w:i w:val="0"/>
                <w:iCs w:val="0"/>
                <w:color w:val="auto"/>
                <w:sz w:val="22"/>
                <w:szCs w:val="22"/>
                <w:u w:val="none"/>
                <w:lang w:eastAsia="zh-CN"/>
              </w:rPr>
              <w:t>个工作日内</w:t>
            </w:r>
            <w:r>
              <w:rPr>
                <w:rFonts w:hint="eastAsia" w:ascii="仿宋" w:hAnsi="仿宋" w:eastAsia="仿宋" w:cs="仿宋"/>
                <w:i w:val="0"/>
                <w:iCs w:val="0"/>
                <w:color w:val="auto"/>
                <w:sz w:val="22"/>
                <w:szCs w:val="22"/>
                <w:u w:val="none"/>
                <w:lang w:val="en-US" w:eastAsia="zh-CN"/>
              </w:rPr>
              <w:t>完成</w:t>
            </w:r>
            <w:r>
              <w:rPr>
                <w:rFonts w:hint="eastAsia" w:ascii="仿宋" w:hAnsi="仿宋" w:eastAsia="仿宋" w:cs="仿宋"/>
                <w:i w:val="0"/>
                <w:iCs w:val="0"/>
                <w:color w:val="auto"/>
                <w:sz w:val="22"/>
                <w:szCs w:val="22"/>
                <w:u w:val="none"/>
                <w:lang w:eastAsia="zh-CN"/>
              </w:rPr>
              <w:t>检测，并出具符合国家法律法规的且在当地县（市）级或上一级人民政府计量行政部门的检定证书。</w:t>
            </w:r>
          </w:p>
        </w:tc>
      </w:tr>
      <w:tr w14:paraId="4343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8CBF">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6F117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自交货并验收合格之日起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6"/>
                <w:color w:val="FF0000"/>
                <w:lang w:val="en-US" w:eastAsia="zh-CN" w:bidi="ar"/>
              </w:rPr>
              <w:t xml:space="preserve">  </w:t>
            </w:r>
            <w:r>
              <w:rPr>
                <w:rStyle w:val="16"/>
                <w:rFonts w:hint="eastAsia"/>
                <w:color w:val="FF0000"/>
                <w:lang w:val="en-US" w:eastAsia="zh-CN" w:bidi="ar"/>
              </w:rPr>
              <w:t>3</w:t>
            </w:r>
            <w:r>
              <w:rPr>
                <w:rStyle w:val="16"/>
                <w:color w:val="FF0000"/>
                <w:lang w:val="en-US" w:eastAsia="zh-CN" w:bidi="ar"/>
              </w:rPr>
              <w:t xml:space="preserve">  </w:t>
            </w:r>
            <w:r>
              <w:rPr>
                <w:rStyle w:val="15"/>
                <w:color w:val="FF0000"/>
                <w:lang w:val="en-US" w:eastAsia="zh-CN" w:bidi="ar"/>
              </w:rPr>
              <w:t>个月</w:t>
            </w:r>
            <w:r>
              <w:rPr>
                <w:rStyle w:val="15"/>
                <w:color w:val="auto"/>
                <w:lang w:val="en-US" w:eastAsia="zh-CN" w:bidi="ar"/>
              </w:rPr>
              <w:t>。</w:t>
            </w:r>
          </w:p>
        </w:tc>
      </w:tr>
      <w:tr w14:paraId="5C71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6D53">
            <w:pPr>
              <w:keepNext w:val="0"/>
              <w:keepLines w:val="0"/>
              <w:widowControl/>
              <w:suppressLineNumbers w:val="0"/>
              <w:jc w:val="center"/>
              <w:textAlignment w:val="center"/>
              <w:rPr>
                <w:rFonts w:hint="default"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8B1C8D">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5B42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71160">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730C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w:t>
            </w:r>
            <w:r>
              <w:rPr>
                <w:rStyle w:val="15"/>
                <w:color w:val="FF0000"/>
                <w:lang w:val="en-US" w:eastAsia="zh-CN" w:bidi="ar"/>
              </w:rPr>
              <w:t>起</w:t>
            </w:r>
            <w:r>
              <w:rPr>
                <w:rStyle w:val="16"/>
                <w:color w:val="FF0000"/>
                <w:lang w:val="en-US" w:eastAsia="zh-CN" w:bidi="ar"/>
              </w:rPr>
              <w:t xml:space="preserve">  </w:t>
            </w:r>
            <w:r>
              <w:rPr>
                <w:rStyle w:val="16"/>
                <w:rFonts w:hint="eastAsia"/>
                <w:color w:val="FF0000"/>
                <w:lang w:val="en-US" w:eastAsia="zh-CN" w:bidi="ar"/>
              </w:rPr>
              <w:t>7</w:t>
            </w:r>
            <w:r>
              <w:rPr>
                <w:rStyle w:val="16"/>
                <w:color w:val="FF0000"/>
                <w:lang w:val="en-US" w:eastAsia="zh-CN" w:bidi="ar"/>
              </w:rPr>
              <w:t xml:space="preserve">  </w:t>
            </w:r>
            <w:r>
              <w:rPr>
                <w:rStyle w:val="15"/>
                <w:color w:val="FF0000"/>
                <w:lang w:val="en-US" w:eastAsia="zh-CN" w:bidi="ar"/>
              </w:rPr>
              <w:t>天</w:t>
            </w:r>
            <w:r>
              <w:rPr>
                <w:rStyle w:val="15"/>
                <w:color w:val="auto"/>
                <w:lang w:val="en-US" w:eastAsia="zh-CN" w:bidi="ar"/>
              </w:rPr>
              <w:t>内完成交货、安装至验收合格。</w:t>
            </w:r>
          </w:p>
        </w:tc>
      </w:tr>
      <w:tr w14:paraId="75E4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2EF91">
            <w:pPr>
              <w:jc w:val="center"/>
              <w:rPr>
                <w:rFonts w:hint="eastAsia" w:ascii="仿宋" w:hAnsi="仿宋" w:eastAsia="仿宋" w:cs="仿宋"/>
                <w:b/>
                <w:bCs/>
                <w:i w:val="0"/>
                <w:iCs w:val="0"/>
                <w:color w:val="FF0000"/>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F292F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7171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8A52F">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233D3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605A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98DD2">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F4015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个月内支付本项目款项。</w:t>
            </w:r>
          </w:p>
        </w:tc>
      </w:tr>
      <w:tr w14:paraId="000B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A1BC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0800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0F48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7DD90">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19B4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22BC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8E44">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23A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63D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AC7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088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D05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5454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1931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A3F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99C6">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5D7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D2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AF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20F9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FCA1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671D">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DABB">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3729">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80F5">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780B">
            <w:pPr>
              <w:jc w:val="center"/>
              <w:rPr>
                <w:rFonts w:hint="eastAsia" w:ascii="仿宋" w:hAnsi="仿宋" w:eastAsia="仿宋" w:cs="仿宋"/>
                <w:i w:val="0"/>
                <w:iCs w:val="0"/>
                <w:color w:val="auto"/>
                <w:sz w:val="22"/>
                <w:szCs w:val="22"/>
                <w:u w:val="none"/>
              </w:rPr>
            </w:pPr>
          </w:p>
        </w:tc>
      </w:tr>
      <w:tr w14:paraId="24F7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24F99">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8E41">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F0DD">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D823">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0ECC">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2538">
            <w:pPr>
              <w:jc w:val="center"/>
              <w:rPr>
                <w:rFonts w:hint="eastAsia" w:ascii="仿宋" w:hAnsi="仿宋" w:eastAsia="仿宋" w:cs="仿宋"/>
                <w:i w:val="0"/>
                <w:iCs w:val="0"/>
                <w:color w:val="auto"/>
                <w:sz w:val="22"/>
                <w:szCs w:val="22"/>
                <w:u w:val="none"/>
              </w:rPr>
            </w:pPr>
          </w:p>
        </w:tc>
      </w:tr>
      <w:tr w14:paraId="05E8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4180">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3E4E">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9404">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816A">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2DCE">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A3C8">
            <w:pPr>
              <w:jc w:val="center"/>
              <w:rPr>
                <w:rFonts w:hint="eastAsia" w:ascii="仿宋" w:hAnsi="仿宋" w:eastAsia="仿宋" w:cs="仿宋"/>
                <w:i w:val="0"/>
                <w:iCs w:val="0"/>
                <w:color w:val="auto"/>
                <w:sz w:val="22"/>
                <w:szCs w:val="22"/>
                <w:u w:val="none"/>
              </w:rPr>
            </w:pPr>
          </w:p>
        </w:tc>
      </w:tr>
      <w:tr w14:paraId="39F7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687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66E1">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9EAB">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F5C9">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C50F">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44F5">
            <w:pPr>
              <w:jc w:val="center"/>
              <w:rPr>
                <w:rFonts w:hint="eastAsia" w:ascii="仿宋" w:hAnsi="仿宋" w:eastAsia="仿宋" w:cs="仿宋"/>
                <w:i w:val="0"/>
                <w:iCs w:val="0"/>
                <w:color w:val="auto"/>
                <w:sz w:val="22"/>
                <w:szCs w:val="22"/>
                <w:u w:val="none"/>
              </w:rPr>
            </w:pPr>
          </w:p>
        </w:tc>
      </w:tr>
      <w:tr w14:paraId="305B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5FFFE">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A705B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E74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6944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D2D9F">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CEEFE">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5FDC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177AEB5">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771747C">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41C62031">
            <w:pPr>
              <w:jc w:val="center"/>
              <w:rPr>
                <w:rFonts w:hint="eastAsia" w:ascii="仿宋" w:hAnsi="仿宋" w:eastAsia="仿宋" w:cs="仿宋"/>
                <w:i w:val="0"/>
                <w:iCs w:val="0"/>
                <w:color w:val="auto"/>
                <w:sz w:val="24"/>
                <w:szCs w:val="24"/>
                <w:u w:val="none"/>
              </w:rPr>
            </w:pPr>
          </w:p>
        </w:tc>
      </w:tr>
      <w:tr w14:paraId="52B7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FB10251">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07E484ED">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61A58817">
            <w:pPr>
              <w:jc w:val="center"/>
              <w:rPr>
                <w:rFonts w:hint="eastAsia" w:ascii="仿宋" w:hAnsi="仿宋" w:eastAsia="仿宋" w:cs="仿宋"/>
                <w:i w:val="0"/>
                <w:iCs w:val="0"/>
                <w:color w:val="auto"/>
                <w:sz w:val="24"/>
                <w:szCs w:val="24"/>
                <w:u w:val="none"/>
              </w:rPr>
            </w:pPr>
          </w:p>
        </w:tc>
      </w:tr>
      <w:tr w14:paraId="7547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8EB9175">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28C20384">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0A94D904">
            <w:pPr>
              <w:jc w:val="center"/>
              <w:rPr>
                <w:rFonts w:hint="eastAsia" w:ascii="仿宋" w:hAnsi="仿宋" w:eastAsia="仿宋" w:cs="仿宋"/>
                <w:i w:val="0"/>
                <w:iCs w:val="0"/>
                <w:color w:val="auto"/>
                <w:sz w:val="24"/>
                <w:szCs w:val="24"/>
                <w:u w:val="none"/>
              </w:rPr>
            </w:pPr>
          </w:p>
        </w:tc>
      </w:tr>
    </w:tbl>
    <w:p w14:paraId="79FF6FAA">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000000"/>
    <w:rsid w:val="0012043C"/>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3CE70C8"/>
    <w:rsid w:val="1431541F"/>
    <w:rsid w:val="14CC4A7B"/>
    <w:rsid w:val="16924733"/>
    <w:rsid w:val="16E10D15"/>
    <w:rsid w:val="17F8087D"/>
    <w:rsid w:val="194913EA"/>
    <w:rsid w:val="194F686C"/>
    <w:rsid w:val="197737C6"/>
    <w:rsid w:val="1A2D03FC"/>
    <w:rsid w:val="1A8460C1"/>
    <w:rsid w:val="1A857109"/>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5DD4D55"/>
    <w:rsid w:val="36DC59B0"/>
    <w:rsid w:val="37EA43F2"/>
    <w:rsid w:val="393341FC"/>
    <w:rsid w:val="39ED6456"/>
    <w:rsid w:val="3B4C3D90"/>
    <w:rsid w:val="3E126A7E"/>
    <w:rsid w:val="3F1E3AFC"/>
    <w:rsid w:val="3F360DFB"/>
    <w:rsid w:val="3FFB7D61"/>
    <w:rsid w:val="40741DAD"/>
    <w:rsid w:val="40D957D6"/>
    <w:rsid w:val="40DD1160"/>
    <w:rsid w:val="42CE66BF"/>
    <w:rsid w:val="433429C6"/>
    <w:rsid w:val="480361E9"/>
    <w:rsid w:val="48E574E7"/>
    <w:rsid w:val="4B3E144D"/>
    <w:rsid w:val="4C426520"/>
    <w:rsid w:val="4DB0533F"/>
    <w:rsid w:val="4E00143D"/>
    <w:rsid w:val="51447652"/>
    <w:rsid w:val="52770B21"/>
    <w:rsid w:val="52DB37FC"/>
    <w:rsid w:val="534D3630"/>
    <w:rsid w:val="536F3BFA"/>
    <w:rsid w:val="556C1618"/>
    <w:rsid w:val="58B46018"/>
    <w:rsid w:val="59190E40"/>
    <w:rsid w:val="5C07081F"/>
    <w:rsid w:val="5D6F0697"/>
    <w:rsid w:val="5E4E18AF"/>
    <w:rsid w:val="5EDF6B33"/>
    <w:rsid w:val="60D15008"/>
    <w:rsid w:val="61D368CC"/>
    <w:rsid w:val="62E645A8"/>
    <w:rsid w:val="634B3C50"/>
    <w:rsid w:val="63C1597A"/>
    <w:rsid w:val="64146C11"/>
    <w:rsid w:val="65DE10F7"/>
    <w:rsid w:val="68D80352"/>
    <w:rsid w:val="695622C3"/>
    <w:rsid w:val="69913E1E"/>
    <w:rsid w:val="69957339"/>
    <w:rsid w:val="6A2E6204"/>
    <w:rsid w:val="6BAB41DF"/>
    <w:rsid w:val="6BEE5353"/>
    <w:rsid w:val="6BF640FB"/>
    <w:rsid w:val="6C1C2DD0"/>
    <w:rsid w:val="6C4526AF"/>
    <w:rsid w:val="6C4D5BE5"/>
    <w:rsid w:val="6DF43DBC"/>
    <w:rsid w:val="71CD5C43"/>
    <w:rsid w:val="7420730D"/>
    <w:rsid w:val="7432523A"/>
    <w:rsid w:val="74600FBD"/>
    <w:rsid w:val="758C7E4C"/>
    <w:rsid w:val="775E2672"/>
    <w:rsid w:val="79836945"/>
    <w:rsid w:val="798B6994"/>
    <w:rsid w:val="79BE008F"/>
    <w:rsid w:val="79D40592"/>
    <w:rsid w:val="7A0643B5"/>
    <w:rsid w:val="7C5C650E"/>
    <w:rsid w:val="7C744C5B"/>
    <w:rsid w:val="7ED26E62"/>
    <w:rsid w:val="7EF1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1982</Words>
  <Characters>2069</Characters>
  <Lines>0</Lines>
  <Paragraphs>0</Paragraphs>
  <TotalTime>24</TotalTime>
  <ScaleCrop>false</ScaleCrop>
  <LinksUpToDate>false</LinksUpToDate>
  <CharactersWithSpaces>2176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2025-04-17T10:45:00Z</cp:lastPrinted>
  <dcterms:modified xsi:type="dcterms:W3CDTF">2025-06-23T10:20:50Z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8BD58A64D711442FB56F88CB86F73A88_13</vt:lpwstr>
  </property>
  <property fmtid="{D5CDD505-2E9C-101B-9397-08002B2CF9AE}" pid="4" name="KSOTemplateDocerSaveRecord">
    <vt:lpwstr>eyJoZGlkIjoiNTdjODQ0YTEwN2U0ZWE4N2E0M2JjZGIyYzRlMDRlZTUiLCJ1c2VySWQiOiI5Nzg2MzUxOTAifQ==</vt:lpwstr>
  </property>
</Properties>
</file>