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41737">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46A67B9D">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采购报价公告</w:t>
      </w:r>
    </w:p>
    <w:p w14:paraId="1B0C644A">
      <w:pPr>
        <w:spacing w:line="560" w:lineRule="exact"/>
        <w:jc w:val="center"/>
        <w:rPr>
          <w:rFonts w:ascii="宋体" w:hAnsi="宋体" w:eastAsia="宋体" w:cs="宋体"/>
          <w:b/>
          <w:bCs/>
          <w:sz w:val="40"/>
          <w:szCs w:val="40"/>
        </w:rPr>
      </w:pPr>
    </w:p>
    <w:p w14:paraId="7DD72394">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w:t>
      </w:r>
      <w:r>
        <w:rPr>
          <w:rFonts w:hint="eastAsia" w:ascii="宋体" w:hAnsi="宋体" w:eastAsia="宋体"/>
          <w:sz w:val="28"/>
          <w:szCs w:val="28"/>
        </w:rPr>
        <w:t>报告</w:t>
      </w:r>
      <w:r>
        <w:rPr>
          <w:rFonts w:ascii="宋体" w:hAnsi="宋体" w:eastAsia="宋体"/>
          <w:sz w:val="28"/>
          <w:szCs w:val="28"/>
        </w:rPr>
        <w:t>，欢迎具备资质、有意向的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w:t>
      </w:r>
      <w:r>
        <w:rPr>
          <w:rFonts w:hint="eastAsia" w:ascii="宋体" w:hAnsi="宋体" w:eastAsia="宋体"/>
          <w:sz w:val="28"/>
          <w:szCs w:val="28"/>
        </w:rPr>
        <w:t>报价</w:t>
      </w:r>
      <w:r>
        <w:rPr>
          <w:rFonts w:ascii="宋体" w:hAnsi="宋体" w:eastAsia="宋体"/>
          <w:sz w:val="28"/>
          <w:szCs w:val="28"/>
        </w:rPr>
        <w:t>资料：</w:t>
      </w:r>
    </w:p>
    <w:p w14:paraId="61719F26">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14:paraId="19CFC908">
      <w:pPr>
        <w:spacing w:line="520" w:lineRule="exact"/>
        <w:ind w:firstLine="560" w:firstLineChars="200"/>
        <w:jc w:val="left"/>
        <w:rPr>
          <w:rFonts w:hint="eastAsia" w:ascii="Times New Roman" w:hAnsi="Times New Roman" w:eastAsia="宋体" w:cs="Times New Roman"/>
          <w:bCs/>
          <w:sz w:val="28"/>
          <w:szCs w:val="28"/>
          <w:lang w:eastAsia="zh-CN"/>
        </w:rPr>
      </w:pPr>
      <w:r>
        <w:rPr>
          <w:rFonts w:hint="eastAsia" w:ascii="Times New Roman" w:hAnsi="Times New Roman" w:eastAsia="宋体" w:cs="Times New Roman"/>
          <w:bCs/>
          <w:sz w:val="28"/>
          <w:szCs w:val="28"/>
        </w:rPr>
        <w:t>1.拟采购项目：</w:t>
      </w:r>
      <w:bookmarkStart w:id="3" w:name="_GoBack"/>
      <w:bookmarkStart w:id="0" w:name="OLE_LINK3"/>
      <w:r>
        <w:rPr>
          <w:rFonts w:hint="eastAsia" w:ascii="Times New Roman" w:hAnsi="Times New Roman" w:eastAsia="宋体" w:cs="Times New Roman"/>
          <w:bCs/>
          <w:sz w:val="28"/>
          <w:szCs w:val="28"/>
          <w:lang w:eastAsia="zh-CN"/>
        </w:rPr>
        <w:t>东院心功能科墙面重新粉刷</w:t>
      </w:r>
    </w:p>
    <w:bookmarkEnd w:id="3"/>
    <w:p w14:paraId="5F2EC3F2">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2.采购数量：1项</w:t>
      </w:r>
    </w:p>
    <w:p w14:paraId="411388C2">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3.采购时间：2025年</w:t>
      </w:r>
      <w:r>
        <w:rPr>
          <w:rFonts w:hint="eastAsia" w:ascii="Times New Roman" w:hAnsi="Times New Roman" w:eastAsia="宋体" w:cs="Times New Roman"/>
          <w:bCs/>
          <w:sz w:val="28"/>
          <w:szCs w:val="28"/>
          <w:lang w:val="en-US" w:eastAsia="zh-CN"/>
        </w:rPr>
        <w:t>09</w:t>
      </w:r>
      <w:r>
        <w:rPr>
          <w:rFonts w:hint="eastAsia" w:ascii="Times New Roman" w:hAnsi="Times New Roman" w:eastAsia="宋体" w:cs="Times New Roman"/>
          <w:bCs/>
          <w:sz w:val="28"/>
          <w:szCs w:val="28"/>
        </w:rPr>
        <w:t>月</w:t>
      </w:r>
      <w:r>
        <w:rPr>
          <w:rFonts w:hint="eastAsia" w:ascii="Times New Roman" w:hAnsi="Times New Roman" w:eastAsia="宋体" w:cs="Times New Roman"/>
          <w:bCs/>
          <w:sz w:val="28"/>
          <w:szCs w:val="28"/>
          <w:lang w:val="en-US" w:eastAsia="zh-CN"/>
        </w:rPr>
        <w:t>30</w:t>
      </w:r>
      <w:r>
        <w:rPr>
          <w:rFonts w:hint="eastAsia" w:ascii="Times New Roman" w:hAnsi="Times New Roman" w:eastAsia="宋体" w:cs="Times New Roman"/>
          <w:bCs/>
          <w:sz w:val="28"/>
          <w:szCs w:val="28"/>
        </w:rPr>
        <w:t>日以前完成施工。</w:t>
      </w:r>
    </w:p>
    <w:p w14:paraId="6D2521C1">
      <w:pPr>
        <w:spacing w:line="54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4.项目地址：柳州市城中区红葫路 6 号柳州市中医医院莲花山院区</w:t>
      </w:r>
      <w:r>
        <w:rPr>
          <w:rFonts w:ascii="Times New Roman" w:hAnsi="Times New Roman" w:eastAsia="宋体" w:cs="Times New Roman"/>
          <w:bCs/>
          <w:sz w:val="28"/>
          <w:szCs w:val="28"/>
        </w:rPr>
        <w:t xml:space="preserve"> </w:t>
      </w:r>
    </w:p>
    <w:p w14:paraId="5D300454">
      <w:pPr>
        <w:spacing w:line="520" w:lineRule="exact"/>
        <w:ind w:firstLine="560" w:firstLineChars="200"/>
        <w:jc w:val="left"/>
        <w:rPr>
          <w:rFonts w:hint="eastAsia" w:ascii="宋体" w:hAnsi="宋体" w:eastAsia="宋体" w:cs="宋体"/>
          <w:color w:val="auto"/>
          <w:sz w:val="28"/>
          <w:szCs w:val="28"/>
        </w:rPr>
      </w:pPr>
      <w:r>
        <w:rPr>
          <w:rFonts w:hint="eastAsia" w:ascii="Times New Roman" w:hAnsi="Times New Roman" w:eastAsia="宋体" w:cs="Times New Roman"/>
          <w:bCs/>
          <w:sz w:val="28"/>
          <w:szCs w:val="28"/>
        </w:rPr>
        <w:t>5.项目概况：</w:t>
      </w:r>
      <w:r>
        <w:rPr>
          <w:rFonts w:hint="eastAsia" w:ascii="Times New Roman" w:hAnsi="Times New Roman" w:eastAsia="宋体" w:cs="Times New Roman"/>
          <w:bCs/>
          <w:sz w:val="28"/>
          <w:szCs w:val="28"/>
          <w:lang w:eastAsia="zh-CN"/>
        </w:rPr>
        <w:t>东院心功能科因多个诊室墙面</w:t>
      </w:r>
      <w:r>
        <w:rPr>
          <w:rFonts w:hint="eastAsia" w:ascii="Times New Roman" w:hAnsi="Times New Roman" w:eastAsia="宋体" w:cs="Times New Roman"/>
          <w:bCs/>
          <w:sz w:val="28"/>
          <w:szCs w:val="28"/>
          <w:highlight w:val="none"/>
          <w:lang w:val="en-US" w:eastAsia="zh-CN"/>
        </w:rPr>
        <w:t>发霉、泛黄、发黑，需要进行重新粉刷，</w:t>
      </w:r>
      <w:r>
        <w:rPr>
          <w:rFonts w:hint="eastAsia" w:ascii="宋体" w:hAnsi="宋体" w:eastAsia="宋体" w:cs="宋体"/>
          <w:color w:val="auto"/>
          <w:sz w:val="28"/>
          <w:szCs w:val="28"/>
        </w:rPr>
        <w:t>具体详见工程量清单。</w:t>
      </w:r>
      <w:bookmarkStart w:id="1" w:name="OLE_LINK5"/>
    </w:p>
    <w:p w14:paraId="58EDA19E">
      <w:pPr>
        <w:spacing w:line="520" w:lineRule="exact"/>
        <w:ind w:firstLine="560" w:firstLineChars="200"/>
        <w:jc w:val="left"/>
        <w:rPr>
          <w:rFonts w:hint="eastAsia" w:ascii="Times New Roman" w:hAnsi="Times New Roman" w:eastAsia="宋体" w:cs="Times New Roman"/>
          <w:bCs/>
          <w:sz w:val="28"/>
          <w:szCs w:val="28"/>
          <w:lang w:eastAsia="zh-CN"/>
        </w:rPr>
      </w:pPr>
      <w:r>
        <w:rPr>
          <w:rFonts w:hint="eastAsia" w:ascii="Times New Roman" w:hAnsi="Times New Roman" w:eastAsia="宋体" w:cs="Times New Roman"/>
          <w:bCs/>
          <w:sz w:val="28"/>
          <w:szCs w:val="28"/>
        </w:rPr>
        <w:t>6.报价说明：</w:t>
      </w:r>
      <w:r>
        <w:rPr>
          <w:rFonts w:hint="eastAsia" w:ascii="Times New Roman" w:hAnsi="Times New Roman" w:eastAsia="宋体" w:cs="Times New Roman"/>
          <w:bCs/>
          <w:sz w:val="28"/>
          <w:szCs w:val="28"/>
          <w:highlight w:val="yellow"/>
        </w:rPr>
        <w:t>本项目</w:t>
      </w:r>
      <w:r>
        <w:rPr>
          <w:rFonts w:hint="eastAsia" w:ascii="Times New Roman" w:hAnsi="Times New Roman" w:eastAsia="宋体" w:cs="Times New Roman"/>
          <w:bCs/>
          <w:sz w:val="28"/>
          <w:szCs w:val="28"/>
          <w:highlight w:val="yellow"/>
          <w:lang w:eastAsia="zh-CN"/>
        </w:rPr>
        <w:t>预算</w:t>
      </w:r>
      <w:r>
        <w:rPr>
          <w:rFonts w:hint="eastAsia" w:ascii="Times New Roman" w:hAnsi="Times New Roman" w:eastAsia="宋体" w:cs="Times New Roman"/>
          <w:bCs/>
          <w:sz w:val="28"/>
          <w:szCs w:val="28"/>
          <w:highlight w:val="yellow"/>
          <w:lang w:val="en-US" w:eastAsia="zh-CN"/>
        </w:rPr>
        <w:t>1万元以内，本次报价</w:t>
      </w:r>
      <w:r>
        <w:rPr>
          <w:rFonts w:hint="eastAsia" w:ascii="Times New Roman" w:hAnsi="Times New Roman" w:eastAsia="宋体" w:cs="Times New Roman"/>
          <w:bCs/>
          <w:sz w:val="28"/>
          <w:szCs w:val="28"/>
          <w:highlight w:val="yellow"/>
        </w:rPr>
        <w:t>为最终报价</w:t>
      </w:r>
      <w:bookmarkEnd w:id="1"/>
      <w:r>
        <w:rPr>
          <w:rFonts w:hint="eastAsia" w:ascii="Times New Roman" w:hAnsi="Times New Roman" w:eastAsia="宋体" w:cs="Times New Roman"/>
          <w:bCs/>
          <w:sz w:val="28"/>
          <w:szCs w:val="28"/>
          <w:lang w:eastAsia="zh-CN"/>
        </w:rPr>
        <w:t>。</w:t>
      </w:r>
    </w:p>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7.本项目需要说明的其他要求：需进行现场踏勘。</w:t>
      </w:r>
    </w:p>
    <w:bookmarkEnd w:id="0"/>
    <w:p w14:paraId="5F0A80C6">
      <w:pPr>
        <w:spacing w:line="520" w:lineRule="exact"/>
        <w:ind w:firstLine="562" w:firstLineChars="200"/>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二、供应商资质要求</w:t>
      </w:r>
    </w:p>
    <w:p w14:paraId="444A6941">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1.</w:t>
      </w:r>
      <w:r>
        <w:rPr>
          <w:rFonts w:hint="eastAsia" w:ascii="宋体" w:hAnsi="宋体" w:eastAsia="宋体"/>
          <w:sz w:val="28"/>
          <w:szCs w:val="28"/>
        </w:rPr>
        <w:t>国内注册（指按国家有关规定要求核准登记的）具有法人资格的供应商营业执照。</w:t>
      </w:r>
    </w:p>
    <w:p w14:paraId="33677E7C">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2.供应商及其提供的货物和服务应符合国家法律法规及强制性规范所规定的条件；</w:t>
      </w:r>
    </w:p>
    <w:p w14:paraId="3B28F12F">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3.竟价人的营业执照必须具备建筑或装修类等经营范围。</w:t>
      </w:r>
    </w:p>
    <w:p w14:paraId="75F99F20">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14:paraId="25412052">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1.意向供应商请将以下资料交给总务科，所有材料加盖单位公章：</w:t>
      </w:r>
    </w:p>
    <w:p w14:paraId="78F48C26">
      <w:pPr>
        <w:spacing w:line="520" w:lineRule="exact"/>
        <w:jc w:val="left"/>
        <w:rPr>
          <w:rFonts w:ascii="宋体" w:hAnsi="宋体" w:eastAsia="宋体"/>
          <w:sz w:val="28"/>
          <w:szCs w:val="28"/>
        </w:rPr>
      </w:pPr>
      <w:r>
        <w:rPr>
          <w:rFonts w:hint="eastAsia" w:ascii="宋体" w:hAnsi="宋体" w:eastAsia="宋体"/>
          <w:sz w:val="28"/>
          <w:szCs w:val="28"/>
        </w:rPr>
        <w:t>附件1采购供应商询价表；附件2工程量清单；加盖公司公章的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6115BB25">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4CD651C9">
      <w:pPr>
        <w:spacing w:line="520" w:lineRule="exact"/>
        <w:ind w:firstLine="560" w:firstLineChars="200"/>
        <w:jc w:val="left"/>
        <w:rPr>
          <w:rFonts w:ascii="宋体" w:hAnsi="宋体" w:eastAsia="宋体"/>
          <w:color w:val="FF0000"/>
          <w:sz w:val="28"/>
          <w:szCs w:val="28"/>
        </w:rPr>
      </w:pPr>
      <w:r>
        <w:rPr>
          <w:rFonts w:hint="eastAsia" w:ascii="宋体" w:hAnsi="宋体" w:eastAsia="宋体"/>
          <w:sz w:val="28"/>
          <w:szCs w:val="28"/>
        </w:rPr>
        <w:t>3.寄送地址：广西柳州市城中区红葫路6号柳州市中医医院总务科。</w:t>
      </w:r>
    </w:p>
    <w:p w14:paraId="51198578">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四、公告期限及注意事项</w:t>
      </w:r>
    </w:p>
    <w:p w14:paraId="0DE325CC">
      <w:pPr>
        <w:spacing w:line="520" w:lineRule="exact"/>
        <w:ind w:firstLine="1120" w:firstLineChars="400"/>
        <w:jc w:val="left"/>
        <w:rPr>
          <w:rFonts w:ascii="Times New Roman" w:hAnsi="Times New Roman" w:eastAsia="宋体"/>
          <w:bCs/>
          <w:sz w:val="28"/>
          <w:szCs w:val="28"/>
        </w:rPr>
      </w:pPr>
      <w:r>
        <w:rPr>
          <w:rFonts w:hint="eastAsia" w:ascii="Times New Roman" w:hAnsi="Times New Roman" w:eastAsia="宋体"/>
          <w:bCs/>
          <w:sz w:val="28"/>
          <w:szCs w:val="28"/>
        </w:rPr>
        <w:t>公告发布之日起三个工作日</w:t>
      </w:r>
      <w:r>
        <w:rPr>
          <w:rFonts w:hint="eastAsia" w:ascii="Times New Roman" w:hAnsi="Times New Roman" w:eastAsia="宋体"/>
          <w:bCs/>
          <w:sz w:val="28"/>
          <w:szCs w:val="28"/>
          <w:lang w:val="en-US" w:eastAsia="zh-CN"/>
        </w:rPr>
        <w:t>,</w:t>
      </w:r>
      <w:r>
        <w:rPr>
          <w:rFonts w:hint="eastAsia" w:ascii="Times New Roman" w:hAnsi="Times New Roman" w:eastAsia="宋体"/>
          <w:bCs/>
          <w:sz w:val="28"/>
          <w:szCs w:val="28"/>
        </w:rPr>
        <w:t>过期联系的供应商，我院有权不予接待。</w:t>
      </w:r>
    </w:p>
    <w:p w14:paraId="1330C960">
      <w:pPr>
        <w:pStyle w:val="5"/>
        <w:widowControl/>
        <w:shd w:val="clear" w:color="auto" w:fill="FFFFFF"/>
        <w:spacing w:beforeAutospacing="0" w:afterAutospacing="0" w:line="520" w:lineRule="exact"/>
        <w:ind w:firstLine="620" w:firstLineChars="200"/>
        <w:rPr>
          <w:rFonts w:ascii="Times New Roman" w:hAnsi="Times New Roman" w:eastAsia="宋体"/>
          <w:bCs/>
          <w:sz w:val="28"/>
          <w:szCs w:val="28"/>
        </w:rPr>
      </w:pPr>
      <w:r>
        <w:rPr>
          <w:rFonts w:hint="eastAsia" w:ascii="宋体" w:hAnsi="宋体" w:eastAsia="宋体" w:cs="宋体"/>
          <w:spacing w:val="15"/>
          <w:sz w:val="28"/>
          <w:szCs w:val="28"/>
          <w:shd w:val="clear" w:color="auto" w:fill="FFFFFF"/>
        </w:rPr>
        <w:t>各供应商必须按项目需求如实制作方案并进行报价，杜绝弄虚作假，胡乱报价。所提交的相关资料如涉及弄虚作假的将被列入我院负面名单。</w:t>
      </w:r>
    </w:p>
    <w:p w14:paraId="3FA901DD">
      <w:pPr>
        <w:spacing w:line="520" w:lineRule="exact"/>
        <w:ind w:firstLine="562" w:firstLineChars="200"/>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五、联系事项</w:t>
      </w:r>
    </w:p>
    <w:p w14:paraId="521175C3">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14:paraId="57A1F0B9">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联系部门：总务科</w:t>
      </w:r>
    </w:p>
    <w:p w14:paraId="1807AD36">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联系人：韦工</w:t>
      </w:r>
    </w:p>
    <w:p w14:paraId="021846BD">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联系电话：</w:t>
      </w:r>
      <w:bookmarkStart w:id="2" w:name="OLE_LINK1"/>
      <w:r>
        <w:rPr>
          <w:rFonts w:hint="eastAsia" w:ascii="Times New Roman" w:hAnsi="Times New Roman" w:eastAsia="宋体" w:cs="Times New Roman"/>
          <w:bCs/>
          <w:sz w:val="28"/>
          <w:szCs w:val="28"/>
        </w:rPr>
        <w:t>0772-3357700</w:t>
      </w:r>
      <w:bookmarkEnd w:id="2"/>
    </w:p>
    <w:p w14:paraId="33BBFCA9">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r>
        <w:rPr>
          <w:rFonts w:hint="eastAsia" w:ascii="Times New Roman" w:hAnsi="Times New Roman" w:eastAsia="宋体" w:cs="Times New Roman"/>
          <w:bCs/>
          <w:sz w:val="28"/>
          <w:szCs w:val="28"/>
        </w:rPr>
        <w:t xml:space="preserve"> </w:t>
      </w:r>
    </w:p>
    <w:p w14:paraId="05965FA9">
      <w:pPr>
        <w:spacing w:line="520" w:lineRule="exact"/>
        <w:ind w:firstLine="560" w:firstLineChars="200"/>
        <w:jc w:val="left"/>
        <w:rPr>
          <w:rFonts w:ascii="宋体" w:hAnsi="宋体" w:eastAsia="宋体"/>
          <w:sz w:val="28"/>
          <w:szCs w:val="28"/>
        </w:rPr>
      </w:pPr>
    </w:p>
    <w:p w14:paraId="79D14FEA">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440D5D79">
      <w:pPr>
        <w:spacing w:line="520" w:lineRule="exact"/>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2025年</w:t>
      </w:r>
      <w:r>
        <w:rPr>
          <w:rFonts w:hint="eastAsia" w:ascii="宋体" w:hAnsi="宋体" w:eastAsia="宋体"/>
          <w:sz w:val="28"/>
          <w:szCs w:val="28"/>
          <w:lang w:val="en-US" w:eastAsia="zh-CN"/>
        </w:rPr>
        <w:t>08</w:t>
      </w:r>
      <w:r>
        <w:rPr>
          <w:rFonts w:hint="eastAsia" w:ascii="宋体" w:hAnsi="宋体" w:eastAsia="宋体"/>
          <w:sz w:val="28"/>
          <w:szCs w:val="28"/>
        </w:rPr>
        <w:t>月</w:t>
      </w:r>
      <w:r>
        <w:rPr>
          <w:rFonts w:hint="eastAsia" w:ascii="宋体" w:hAnsi="宋体" w:eastAsia="宋体"/>
          <w:sz w:val="28"/>
          <w:szCs w:val="28"/>
          <w:lang w:val="en-US" w:eastAsia="zh-CN"/>
        </w:rPr>
        <w:t>20</w:t>
      </w:r>
      <w:r>
        <w:rPr>
          <w:rFonts w:hint="eastAsia" w:ascii="宋体" w:hAnsi="宋体" w:eastAsia="宋体"/>
          <w:sz w:val="28"/>
          <w:szCs w:val="28"/>
        </w:rPr>
        <w:t>日</w:t>
      </w:r>
    </w:p>
    <w:p w14:paraId="131A0894">
      <w:pPr>
        <w:spacing w:line="520" w:lineRule="exact"/>
        <w:ind w:firstLine="560" w:firstLineChars="200"/>
        <w:jc w:val="center"/>
        <w:rPr>
          <w:rFonts w:ascii="宋体" w:hAnsi="宋体" w:eastAsia="宋体"/>
          <w:sz w:val="28"/>
          <w:szCs w:val="28"/>
        </w:rPr>
      </w:pPr>
    </w:p>
    <w:p w14:paraId="69D4B515">
      <w:pPr>
        <w:spacing w:line="520" w:lineRule="exact"/>
        <w:ind w:firstLine="560" w:firstLineChars="200"/>
        <w:jc w:val="center"/>
        <w:rPr>
          <w:rFonts w:ascii="宋体" w:hAnsi="宋体" w:eastAsia="宋体"/>
          <w:sz w:val="28"/>
          <w:szCs w:val="28"/>
        </w:rPr>
      </w:pPr>
    </w:p>
    <w:p w14:paraId="68ABC443">
      <w:pPr>
        <w:spacing w:line="520" w:lineRule="exact"/>
        <w:ind w:firstLine="560" w:firstLineChars="200"/>
        <w:jc w:val="center"/>
        <w:rPr>
          <w:rFonts w:ascii="宋体" w:hAnsi="宋体" w:eastAsia="宋体"/>
          <w:sz w:val="28"/>
          <w:szCs w:val="28"/>
        </w:rPr>
      </w:pPr>
    </w:p>
    <w:p w14:paraId="779B4758">
      <w:pPr>
        <w:spacing w:line="520" w:lineRule="exact"/>
        <w:ind w:firstLine="560" w:firstLineChars="200"/>
        <w:jc w:val="center"/>
        <w:rPr>
          <w:rFonts w:ascii="宋体" w:hAnsi="宋体" w:eastAsia="宋体"/>
          <w:sz w:val="28"/>
          <w:szCs w:val="28"/>
        </w:rPr>
      </w:pPr>
    </w:p>
    <w:p w14:paraId="68219613">
      <w:pPr>
        <w:spacing w:line="520" w:lineRule="exact"/>
        <w:ind w:firstLine="560" w:firstLineChars="200"/>
        <w:jc w:val="center"/>
        <w:rPr>
          <w:rFonts w:ascii="宋体" w:hAnsi="宋体" w:eastAsia="宋体"/>
          <w:sz w:val="28"/>
          <w:szCs w:val="28"/>
        </w:rPr>
      </w:pPr>
    </w:p>
    <w:p w14:paraId="15D6885B">
      <w:pPr>
        <w:spacing w:line="520" w:lineRule="exact"/>
        <w:ind w:firstLine="560" w:firstLineChars="200"/>
        <w:jc w:val="center"/>
        <w:rPr>
          <w:rFonts w:ascii="宋体" w:hAnsi="宋体" w:eastAsia="宋体"/>
          <w:sz w:val="28"/>
          <w:szCs w:val="28"/>
        </w:rPr>
      </w:pPr>
    </w:p>
    <w:p w14:paraId="150A55E2">
      <w:pPr>
        <w:spacing w:line="520" w:lineRule="exact"/>
        <w:ind w:firstLine="560" w:firstLineChars="200"/>
        <w:jc w:val="center"/>
        <w:rPr>
          <w:rFonts w:ascii="宋体" w:hAnsi="宋体" w:eastAsia="宋体"/>
          <w:sz w:val="28"/>
          <w:szCs w:val="28"/>
        </w:rPr>
      </w:pPr>
    </w:p>
    <w:p w14:paraId="2EB2F00A">
      <w:pPr>
        <w:spacing w:line="520" w:lineRule="exact"/>
        <w:ind w:firstLine="560" w:firstLineChars="200"/>
        <w:jc w:val="center"/>
        <w:rPr>
          <w:rFonts w:ascii="宋体" w:hAnsi="宋体" w:eastAsia="宋体"/>
          <w:sz w:val="28"/>
          <w:szCs w:val="28"/>
        </w:rPr>
      </w:pPr>
    </w:p>
    <w:p w14:paraId="181535A5">
      <w:pPr>
        <w:spacing w:line="520" w:lineRule="exact"/>
        <w:ind w:firstLine="560" w:firstLineChars="200"/>
        <w:jc w:val="center"/>
        <w:rPr>
          <w:rFonts w:ascii="宋体" w:hAnsi="宋体" w:eastAsia="宋体"/>
          <w:sz w:val="28"/>
          <w:szCs w:val="28"/>
        </w:rPr>
      </w:pPr>
    </w:p>
    <w:p w14:paraId="7CC854F4">
      <w:pPr>
        <w:spacing w:line="520" w:lineRule="exact"/>
        <w:ind w:firstLine="560" w:firstLineChars="200"/>
        <w:jc w:val="center"/>
        <w:rPr>
          <w:rFonts w:ascii="宋体" w:hAnsi="宋体" w:eastAsia="宋体"/>
          <w:sz w:val="28"/>
          <w:szCs w:val="28"/>
        </w:rPr>
      </w:pPr>
    </w:p>
    <w:p w14:paraId="56F205B8">
      <w:pPr>
        <w:spacing w:line="520" w:lineRule="exact"/>
        <w:ind w:firstLine="560" w:firstLineChars="200"/>
        <w:jc w:val="center"/>
        <w:rPr>
          <w:rFonts w:ascii="宋体" w:hAnsi="宋体" w:eastAsia="宋体"/>
          <w:sz w:val="28"/>
          <w:szCs w:val="28"/>
        </w:rPr>
      </w:pPr>
    </w:p>
    <w:p w14:paraId="3FFE0FF5">
      <w:pPr>
        <w:spacing w:line="520" w:lineRule="exact"/>
        <w:ind w:firstLine="560" w:firstLineChars="200"/>
        <w:jc w:val="center"/>
        <w:rPr>
          <w:rFonts w:ascii="宋体" w:hAnsi="宋体" w:eastAsia="宋体"/>
          <w:sz w:val="28"/>
          <w:szCs w:val="28"/>
        </w:rPr>
      </w:pPr>
    </w:p>
    <w:p w14:paraId="2B2F6D55">
      <w:pPr>
        <w:spacing w:line="520" w:lineRule="exact"/>
        <w:ind w:firstLine="560" w:firstLineChars="200"/>
        <w:jc w:val="center"/>
        <w:rPr>
          <w:rFonts w:ascii="宋体" w:hAnsi="宋体" w:eastAsia="宋体"/>
          <w:sz w:val="28"/>
          <w:szCs w:val="28"/>
        </w:rPr>
      </w:pPr>
    </w:p>
    <w:p w14:paraId="35BB457B">
      <w:pPr>
        <w:spacing w:line="520" w:lineRule="exact"/>
        <w:rPr>
          <w:rFonts w:ascii="宋体" w:hAnsi="宋体" w:eastAsia="宋体"/>
          <w:color w:val="FF0000"/>
          <w:sz w:val="28"/>
          <w:szCs w:val="28"/>
        </w:rPr>
      </w:pPr>
      <w:r>
        <w:rPr>
          <w:rFonts w:hint="eastAsia" w:ascii="宋体" w:hAnsi="宋体" w:eastAsia="宋体"/>
          <w:sz w:val="28"/>
          <w:szCs w:val="28"/>
        </w:rPr>
        <w:t xml:space="preserve">             </w:t>
      </w:r>
      <w:r>
        <w:rPr>
          <w:rFonts w:hint="eastAsia" w:ascii="宋体" w:hAnsi="宋体" w:eastAsia="宋体"/>
          <w:color w:val="FF0000"/>
          <w:sz w:val="28"/>
          <w:szCs w:val="28"/>
        </w:rPr>
        <w:t xml:space="preserve">           </w:t>
      </w: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942FE7"/>
    <w:rsid w:val="00074200"/>
    <w:rsid w:val="001B6CAA"/>
    <w:rsid w:val="0021671A"/>
    <w:rsid w:val="00216DF6"/>
    <w:rsid w:val="002706AA"/>
    <w:rsid w:val="00367CAD"/>
    <w:rsid w:val="003B357F"/>
    <w:rsid w:val="003F5AB0"/>
    <w:rsid w:val="004A6034"/>
    <w:rsid w:val="00565FBD"/>
    <w:rsid w:val="0058614E"/>
    <w:rsid w:val="005A29AF"/>
    <w:rsid w:val="005F1CF9"/>
    <w:rsid w:val="006268CF"/>
    <w:rsid w:val="00662510"/>
    <w:rsid w:val="006A5FCD"/>
    <w:rsid w:val="006C1B64"/>
    <w:rsid w:val="0085041E"/>
    <w:rsid w:val="00922797"/>
    <w:rsid w:val="00942FE7"/>
    <w:rsid w:val="009D4B72"/>
    <w:rsid w:val="00A876AF"/>
    <w:rsid w:val="00AE375E"/>
    <w:rsid w:val="00B02016"/>
    <w:rsid w:val="00B239B0"/>
    <w:rsid w:val="00B55FAC"/>
    <w:rsid w:val="00C35DA8"/>
    <w:rsid w:val="00D24740"/>
    <w:rsid w:val="00D63CE9"/>
    <w:rsid w:val="00FD2C0A"/>
    <w:rsid w:val="014F219D"/>
    <w:rsid w:val="01C42B2F"/>
    <w:rsid w:val="04C40BC0"/>
    <w:rsid w:val="05615701"/>
    <w:rsid w:val="06F757B1"/>
    <w:rsid w:val="076C6A9D"/>
    <w:rsid w:val="08270492"/>
    <w:rsid w:val="08980368"/>
    <w:rsid w:val="08C0210E"/>
    <w:rsid w:val="0BBC4FD3"/>
    <w:rsid w:val="0D501141"/>
    <w:rsid w:val="0E4B7C02"/>
    <w:rsid w:val="0FD600D8"/>
    <w:rsid w:val="0FF52AA9"/>
    <w:rsid w:val="11D91264"/>
    <w:rsid w:val="130D0F28"/>
    <w:rsid w:val="141E04F9"/>
    <w:rsid w:val="15B611A2"/>
    <w:rsid w:val="161426C7"/>
    <w:rsid w:val="16F2389F"/>
    <w:rsid w:val="17673FB5"/>
    <w:rsid w:val="1976677E"/>
    <w:rsid w:val="1BB473BB"/>
    <w:rsid w:val="1C4A0E20"/>
    <w:rsid w:val="1D226816"/>
    <w:rsid w:val="20F46733"/>
    <w:rsid w:val="21565A8B"/>
    <w:rsid w:val="216206C0"/>
    <w:rsid w:val="21D212ED"/>
    <w:rsid w:val="239F3BD5"/>
    <w:rsid w:val="2C5B2542"/>
    <w:rsid w:val="2C876DF2"/>
    <w:rsid w:val="2E1B03CF"/>
    <w:rsid w:val="2FBE6AE0"/>
    <w:rsid w:val="30182170"/>
    <w:rsid w:val="309D40A4"/>
    <w:rsid w:val="32600D76"/>
    <w:rsid w:val="32B53688"/>
    <w:rsid w:val="33AB7289"/>
    <w:rsid w:val="34A10C24"/>
    <w:rsid w:val="35330037"/>
    <w:rsid w:val="36577EF9"/>
    <w:rsid w:val="375C10D3"/>
    <w:rsid w:val="378D5AE2"/>
    <w:rsid w:val="389B1225"/>
    <w:rsid w:val="38C509BB"/>
    <w:rsid w:val="39083A7D"/>
    <w:rsid w:val="39AC56D7"/>
    <w:rsid w:val="3A2F258E"/>
    <w:rsid w:val="3A3E08B6"/>
    <w:rsid w:val="3A4E56E7"/>
    <w:rsid w:val="3A63709E"/>
    <w:rsid w:val="3ADE5D64"/>
    <w:rsid w:val="3C373CED"/>
    <w:rsid w:val="3C767D1A"/>
    <w:rsid w:val="3D5A230A"/>
    <w:rsid w:val="400224F5"/>
    <w:rsid w:val="40D24A15"/>
    <w:rsid w:val="419E001D"/>
    <w:rsid w:val="41F320F5"/>
    <w:rsid w:val="42166327"/>
    <w:rsid w:val="42B71375"/>
    <w:rsid w:val="430E62B1"/>
    <w:rsid w:val="436808C1"/>
    <w:rsid w:val="440029F4"/>
    <w:rsid w:val="454A2AF9"/>
    <w:rsid w:val="48030BB8"/>
    <w:rsid w:val="482252B5"/>
    <w:rsid w:val="495D0271"/>
    <w:rsid w:val="4A491C70"/>
    <w:rsid w:val="4D7B4792"/>
    <w:rsid w:val="4E1865AE"/>
    <w:rsid w:val="4EA97E43"/>
    <w:rsid w:val="4F391364"/>
    <w:rsid w:val="4F412590"/>
    <w:rsid w:val="502A4AAD"/>
    <w:rsid w:val="508A00C9"/>
    <w:rsid w:val="571F6451"/>
    <w:rsid w:val="57C22C9A"/>
    <w:rsid w:val="59D61638"/>
    <w:rsid w:val="5B370E4D"/>
    <w:rsid w:val="5BA212D9"/>
    <w:rsid w:val="5C9A1694"/>
    <w:rsid w:val="5D023E3B"/>
    <w:rsid w:val="60E229A5"/>
    <w:rsid w:val="623F05EA"/>
    <w:rsid w:val="62F95E66"/>
    <w:rsid w:val="65451ACC"/>
    <w:rsid w:val="659D6620"/>
    <w:rsid w:val="65C20A12"/>
    <w:rsid w:val="6649388F"/>
    <w:rsid w:val="67386535"/>
    <w:rsid w:val="6BE6632C"/>
    <w:rsid w:val="6CC669E0"/>
    <w:rsid w:val="6F062E82"/>
    <w:rsid w:val="708F247A"/>
    <w:rsid w:val="70922EC1"/>
    <w:rsid w:val="71F94C57"/>
    <w:rsid w:val="72991A99"/>
    <w:rsid w:val="72BA0A0F"/>
    <w:rsid w:val="730D6D32"/>
    <w:rsid w:val="75476F66"/>
    <w:rsid w:val="7614205F"/>
    <w:rsid w:val="76FE4374"/>
    <w:rsid w:val="7A081EDB"/>
    <w:rsid w:val="7C336FB7"/>
    <w:rsid w:val="7CCE25D8"/>
    <w:rsid w:val="7D0C3631"/>
    <w:rsid w:val="7D275B8C"/>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font41"/>
    <w:basedOn w:val="7"/>
    <w:qFormat/>
    <w:uiPriority w:val="0"/>
    <w:rPr>
      <w:rFonts w:hint="eastAsia" w:ascii="宋体" w:hAnsi="宋体" w:eastAsia="宋体" w:cs="宋体"/>
      <w:color w:val="000000"/>
      <w:sz w:val="24"/>
      <w:szCs w:val="24"/>
      <w:u w:val="none"/>
    </w:rPr>
  </w:style>
  <w:style w:type="character" w:customStyle="1" w:styleId="10">
    <w:name w:val="font11"/>
    <w:basedOn w:val="7"/>
    <w:qFormat/>
    <w:uiPriority w:val="0"/>
    <w:rPr>
      <w:rFonts w:hint="eastAsia" w:ascii="仿宋" w:hAnsi="仿宋" w:eastAsia="仿宋" w:cs="仿宋"/>
      <w:color w:val="000000"/>
      <w:sz w:val="24"/>
      <w:szCs w:val="24"/>
      <w:u w:val="none"/>
    </w:rPr>
  </w:style>
  <w:style w:type="character" w:customStyle="1" w:styleId="11">
    <w:name w:val="font81"/>
    <w:basedOn w:val="7"/>
    <w:qFormat/>
    <w:uiPriority w:val="0"/>
    <w:rPr>
      <w:rFonts w:hint="eastAsia" w:ascii="仿宋" w:hAnsi="仿宋" w:eastAsia="仿宋" w:cs="仿宋"/>
      <w:color w:val="000000"/>
      <w:sz w:val="24"/>
      <w:szCs w:val="24"/>
      <w:u w:val="single"/>
    </w:rPr>
  </w:style>
  <w:style w:type="character" w:customStyle="1" w:styleId="12">
    <w:name w:val="页眉 字符"/>
    <w:basedOn w:val="7"/>
    <w:link w:val="4"/>
    <w:qFormat/>
    <w:uiPriority w:val="99"/>
    <w:rPr>
      <w:rFonts w:asciiTheme="minorHAnsi" w:hAnsiTheme="minorHAnsi" w:eastAsiaTheme="minorEastAsia" w:cstheme="minorBidi"/>
      <w:kern w:val="2"/>
      <w:sz w:val="18"/>
      <w:szCs w:val="18"/>
    </w:rPr>
  </w:style>
  <w:style w:type="character" w:customStyle="1" w:styleId="13">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692</Words>
  <Characters>749</Characters>
  <Lines>6</Lines>
  <Paragraphs>1</Paragraphs>
  <TotalTime>3</TotalTime>
  <ScaleCrop>false</ScaleCrop>
  <LinksUpToDate>false</LinksUpToDate>
  <CharactersWithSpaces>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小雨点</cp:lastModifiedBy>
  <cp:lastPrinted>2025-03-18T02:24:00Z</cp:lastPrinted>
  <dcterms:modified xsi:type="dcterms:W3CDTF">2025-08-20T03:14:37Z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88349FACB7D242C195D3ADA2E9EE86C0_13</vt:lpwstr>
  </property>
  <property fmtid="{D5CDD505-2E9C-101B-9397-08002B2CF9AE}" pid="4" name="KSOTemplateDocerSaveRecord">
    <vt:lpwstr>eyJoZGlkIjoiODY3MzQ4YmZlN2I1OTkwNjc4YjUzN2I2YzE2NTBmMGIiLCJ1c2VySWQiOiIxMDAyOTMwNjQwIn0=</vt:lpwstr>
  </property>
</Properties>
</file>