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CE4F">
      <w:pPr>
        <w:spacing w:line="560" w:lineRule="exact"/>
        <w:jc w:val="center"/>
        <w:rPr>
          <w:rFonts w:ascii="宋体" w:hAnsi="宋体"/>
          <w:b/>
          <w:bCs/>
          <w:sz w:val="40"/>
          <w:szCs w:val="40"/>
        </w:rPr>
      </w:pPr>
      <w:r>
        <w:rPr>
          <w:rFonts w:hint="eastAsia" w:ascii="宋体" w:hAnsi="宋体"/>
          <w:b/>
          <w:bCs/>
          <w:sz w:val="40"/>
          <w:szCs w:val="40"/>
        </w:rPr>
        <w:t>柳州市中医医院（柳州市壮医医院）</w:t>
      </w:r>
    </w:p>
    <w:p w14:paraId="1868AE07">
      <w:pPr>
        <w:spacing w:line="560" w:lineRule="exact"/>
        <w:jc w:val="center"/>
        <w:rPr>
          <w:rFonts w:ascii="宋体" w:hAnsi="宋体"/>
          <w:b/>
          <w:bCs/>
          <w:sz w:val="40"/>
          <w:szCs w:val="40"/>
        </w:rPr>
      </w:pPr>
      <w:r>
        <w:rPr>
          <w:rFonts w:hint="eastAsia" w:ascii="宋体" w:hAnsi="宋体"/>
          <w:b/>
          <w:bCs/>
          <w:sz w:val="40"/>
          <w:szCs w:val="40"/>
        </w:rPr>
        <w:t>市场调查公告</w:t>
      </w:r>
    </w:p>
    <w:p w14:paraId="02E909CE">
      <w:pPr>
        <w:spacing w:line="560" w:lineRule="exact"/>
        <w:jc w:val="center"/>
        <w:rPr>
          <w:rFonts w:ascii="宋体" w:hAnsi="宋体"/>
          <w:sz w:val="28"/>
          <w:szCs w:val="28"/>
        </w:rPr>
      </w:pPr>
    </w:p>
    <w:p w14:paraId="4129CD59">
      <w:pPr>
        <w:spacing w:line="520" w:lineRule="exact"/>
        <w:ind w:firstLine="560" w:firstLineChars="200"/>
        <w:jc w:val="left"/>
        <w:rPr>
          <w:rFonts w:ascii="宋体" w:hAnsi="宋体"/>
          <w:sz w:val="28"/>
          <w:szCs w:val="28"/>
        </w:rPr>
      </w:pPr>
      <w:r>
        <w:rPr>
          <w:rFonts w:ascii="宋体" w:hAnsi="宋体"/>
          <w:sz w:val="28"/>
          <w:szCs w:val="28"/>
        </w:rPr>
        <w:t>根据我院业务工作开展的需要，拟对以下采购项目进行市场调查，欢迎具备资质、有意向的</w:t>
      </w:r>
      <w:r>
        <w:rPr>
          <w:rFonts w:hint="eastAsia" w:ascii="宋体" w:hAnsi="宋体"/>
          <w:sz w:val="28"/>
          <w:szCs w:val="28"/>
        </w:rPr>
        <w:t>供应商</w:t>
      </w:r>
      <w:r>
        <w:rPr>
          <w:rFonts w:ascii="宋体" w:hAnsi="宋体"/>
          <w:sz w:val="28"/>
          <w:szCs w:val="28"/>
        </w:rPr>
        <w:t>联系了解详情</w:t>
      </w:r>
      <w:r>
        <w:rPr>
          <w:rFonts w:hint="eastAsia" w:ascii="宋体" w:hAnsi="宋体"/>
          <w:sz w:val="28"/>
          <w:szCs w:val="28"/>
        </w:rPr>
        <w:t>，</w:t>
      </w:r>
      <w:r>
        <w:rPr>
          <w:rFonts w:ascii="宋体" w:hAnsi="宋体"/>
          <w:sz w:val="28"/>
          <w:szCs w:val="28"/>
        </w:rPr>
        <w:t>并提供市场调查资料：</w:t>
      </w:r>
    </w:p>
    <w:p w14:paraId="7BB79AEF">
      <w:pPr>
        <w:spacing w:line="520" w:lineRule="exact"/>
        <w:ind w:firstLine="562" w:firstLineChars="200"/>
        <w:jc w:val="left"/>
        <w:rPr>
          <w:rFonts w:ascii="宋体" w:hAnsi="宋体"/>
          <w:b/>
          <w:sz w:val="28"/>
          <w:szCs w:val="28"/>
        </w:rPr>
      </w:pPr>
      <w:r>
        <w:rPr>
          <w:rFonts w:hint="eastAsia" w:ascii="宋体" w:hAnsi="宋体"/>
          <w:b/>
          <w:sz w:val="28"/>
          <w:szCs w:val="28"/>
        </w:rPr>
        <w:t>一、拟采购项目的基本情况</w:t>
      </w:r>
    </w:p>
    <w:p w14:paraId="4DBFBE3B">
      <w:pPr>
        <w:spacing w:line="520" w:lineRule="exact"/>
        <w:ind w:firstLine="560" w:firstLineChars="200"/>
        <w:jc w:val="left"/>
        <w:rPr>
          <w:rFonts w:ascii="宋体" w:hAnsi="宋体"/>
          <w:sz w:val="28"/>
          <w:szCs w:val="28"/>
        </w:rPr>
      </w:pPr>
      <w:r>
        <w:rPr>
          <w:rFonts w:hint="eastAsia" w:ascii="宋体" w:hAnsi="宋体"/>
          <w:sz w:val="28"/>
          <w:szCs w:val="28"/>
        </w:rPr>
        <w:t>1.拟采购项目名称：</w:t>
      </w:r>
      <w:r>
        <w:rPr>
          <w:rFonts w:hint="eastAsia" w:ascii="宋体" w:hAnsi="宋体"/>
          <w:sz w:val="28"/>
          <w:szCs w:val="28"/>
          <w:lang w:val="en-US" w:eastAsia="zh-CN"/>
        </w:rPr>
        <w:t>中频治疗仪</w:t>
      </w:r>
      <w:r>
        <w:rPr>
          <w:rFonts w:hint="eastAsia" w:ascii="宋体" w:hAnsi="宋体"/>
          <w:sz w:val="28"/>
          <w:szCs w:val="28"/>
        </w:rPr>
        <w:t>采购</w:t>
      </w:r>
    </w:p>
    <w:p w14:paraId="4FF1BD91">
      <w:pPr>
        <w:spacing w:line="52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rPr>
        <w:t>2.项目编号：202</w:t>
      </w:r>
      <w:r>
        <w:rPr>
          <w:rFonts w:hint="eastAsia" w:ascii="宋体" w:hAnsi="宋体"/>
          <w:sz w:val="28"/>
          <w:szCs w:val="28"/>
          <w:lang w:val="en-US" w:eastAsia="zh-CN"/>
        </w:rPr>
        <w:t>51029-02</w:t>
      </w:r>
    </w:p>
    <w:p w14:paraId="658943F9">
      <w:pPr>
        <w:spacing w:line="520" w:lineRule="exact"/>
        <w:ind w:firstLine="560" w:firstLineChars="200"/>
        <w:jc w:val="left"/>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sz w:val="28"/>
          <w:szCs w:val="28"/>
        </w:rPr>
        <w:t>3.采购数量：</w:t>
      </w: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台</w:t>
      </w:r>
    </w:p>
    <w:p w14:paraId="5F6BC2C7">
      <w:pPr>
        <w:spacing w:line="520" w:lineRule="exact"/>
        <w:ind w:firstLine="560" w:firstLineChars="200"/>
        <w:jc w:val="lef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.项目需求：</w:t>
      </w:r>
    </w:p>
    <w:p w14:paraId="6F5D990A">
      <w:pPr>
        <w:numPr>
          <w:ilvl w:val="0"/>
          <w:numId w:val="0"/>
        </w:numPr>
        <w:spacing w:line="520" w:lineRule="exact"/>
        <w:ind w:left="0" w:leftChars="0" w:firstLine="560" w:firstLineChars="200"/>
        <w:jc w:val="left"/>
        <w:rPr>
          <w:rFonts w:hint="eastAsia" w:ascii="宋体" w:hAnsi="宋体" w:eastAsia="宋体"/>
          <w:sz w:val="28"/>
          <w:szCs w:val="28"/>
          <w:lang w:eastAsia="zh-CN"/>
        </w:rPr>
      </w:pPr>
      <w:r>
        <w:rPr>
          <w:rFonts w:hint="eastAsia" w:ascii="宋体" w:hAnsi="宋体" w:eastAsia="宋体" w:cs="宋体"/>
          <w:kern w:val="2"/>
          <w:sz w:val="28"/>
          <w:szCs w:val="28"/>
          <w:lang w:val="en-US" w:eastAsia="zh-CN" w:bidi="ar-SA"/>
        </w:rPr>
        <w:t>①　</w:t>
      </w:r>
      <w:r>
        <w:rPr>
          <w:rFonts w:hint="eastAsia" w:ascii="宋体" w:hAnsi="宋体"/>
          <w:sz w:val="28"/>
          <w:szCs w:val="28"/>
        </w:rPr>
        <w:t>多种疗法,综合应用了</w:t>
      </w:r>
      <w:r>
        <w:rPr>
          <w:rFonts w:hint="eastAsia" w:ascii="宋体" w:hAnsi="宋体"/>
          <w:sz w:val="28"/>
          <w:szCs w:val="28"/>
          <w:lang w:val="en-US" w:eastAsia="zh-CN"/>
        </w:rPr>
        <w:t>音</w:t>
      </w:r>
      <w:r>
        <w:rPr>
          <w:rFonts w:hint="eastAsia" w:ascii="宋体" w:hAnsi="宋体"/>
          <w:sz w:val="28"/>
          <w:szCs w:val="28"/>
        </w:rPr>
        <w:t>频电流疗法。脉冲调制中频疗法、脉冲调制中频电流疗法、正弦调制中频电流疗法</w:t>
      </w:r>
      <w:r>
        <w:rPr>
          <w:rFonts w:hint="eastAsia" w:ascii="宋体" w:hAnsi="宋体"/>
          <w:sz w:val="28"/>
          <w:szCs w:val="28"/>
          <w:lang w:eastAsia="zh-CN"/>
        </w:rPr>
        <w:t>。</w:t>
      </w:r>
    </w:p>
    <w:p w14:paraId="1DADC05A">
      <w:pPr>
        <w:numPr>
          <w:ilvl w:val="0"/>
          <w:numId w:val="0"/>
        </w:numPr>
        <w:spacing w:line="520" w:lineRule="exact"/>
        <w:ind w:left="0" w:leftChars="0" w:firstLine="560" w:firstLineChars="200"/>
        <w:jc w:val="left"/>
        <w:rPr>
          <w:rFonts w:hint="eastAsia" w:ascii="宋体" w:hAnsi="宋体" w:eastAsia="宋体"/>
          <w:sz w:val="28"/>
          <w:szCs w:val="28"/>
          <w:lang w:eastAsia="zh-CN"/>
        </w:rPr>
      </w:pPr>
      <w:r>
        <w:rPr>
          <w:rFonts w:hint="eastAsia" w:ascii="宋体" w:hAnsi="宋体" w:eastAsia="宋体" w:cs="宋体"/>
          <w:kern w:val="2"/>
          <w:sz w:val="28"/>
          <w:szCs w:val="28"/>
          <w:lang w:val="en-US" w:eastAsia="zh-CN" w:bidi="ar-SA"/>
        </w:rPr>
        <w:t>②　</w:t>
      </w:r>
      <w:r>
        <w:rPr>
          <w:rFonts w:hint="eastAsia" w:ascii="宋体" w:hAnsi="宋体"/>
          <w:sz w:val="28"/>
          <w:szCs w:val="28"/>
        </w:rPr>
        <w:t>预设多种专家治疗处方，即调即用</w:t>
      </w:r>
      <w:r>
        <w:rPr>
          <w:rFonts w:hint="eastAsia" w:ascii="宋体" w:hAnsi="宋体"/>
          <w:sz w:val="28"/>
          <w:szCs w:val="28"/>
          <w:lang w:eastAsia="zh-CN"/>
        </w:rPr>
        <w:t>。</w:t>
      </w:r>
    </w:p>
    <w:p w14:paraId="0ADA1BC2">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③　</w:t>
      </w:r>
      <w:r>
        <w:rPr>
          <w:rFonts w:hint="eastAsia" w:ascii="宋体" w:hAnsi="宋体" w:cs="宋体"/>
          <w:kern w:val="2"/>
          <w:sz w:val="28"/>
          <w:szCs w:val="28"/>
          <w:lang w:val="en-US" w:eastAsia="zh-CN" w:bidi="ar-SA"/>
        </w:rPr>
        <w:t>具有</w:t>
      </w:r>
      <w:r>
        <w:rPr>
          <w:rFonts w:hint="eastAsia" w:ascii="宋体" w:hAnsi="宋体"/>
          <w:sz w:val="28"/>
          <w:szCs w:val="28"/>
        </w:rPr>
        <w:t>8个输出端，能同时满足</w:t>
      </w:r>
      <w:r>
        <w:rPr>
          <w:rFonts w:hint="eastAsia" w:ascii="宋体" w:hAnsi="宋体"/>
          <w:sz w:val="28"/>
          <w:szCs w:val="28"/>
          <w:lang w:val="en-US" w:eastAsia="zh-CN"/>
        </w:rPr>
        <w:t>至少</w:t>
      </w:r>
      <w:r>
        <w:rPr>
          <w:rFonts w:hint="eastAsia" w:ascii="宋体" w:hAnsi="宋体"/>
          <w:sz w:val="28"/>
          <w:szCs w:val="28"/>
        </w:rPr>
        <w:t>2人使用，可针对不同疾病灵活掌握配合使用</w:t>
      </w:r>
      <w:r>
        <w:rPr>
          <w:rFonts w:hint="eastAsia" w:ascii="宋体" w:hAnsi="宋体"/>
          <w:sz w:val="28"/>
          <w:szCs w:val="28"/>
          <w:lang w:eastAsia="zh-CN"/>
        </w:rPr>
        <w:t>。</w:t>
      </w:r>
      <w:r>
        <w:rPr>
          <w:rFonts w:hint="eastAsia" w:ascii="宋体" w:hAnsi="宋体"/>
          <w:sz w:val="28"/>
          <w:szCs w:val="28"/>
        </w:rPr>
        <w:t xml:space="preserve"> </w:t>
      </w:r>
      <w:bookmarkStart w:id="0" w:name="_GoBack"/>
      <w:bookmarkEnd w:id="0"/>
    </w:p>
    <w:p w14:paraId="185939BB">
      <w:pPr>
        <w:numPr>
          <w:ilvl w:val="0"/>
          <w:numId w:val="0"/>
        </w:numPr>
        <w:spacing w:line="520" w:lineRule="exact"/>
        <w:ind w:left="0" w:leftChars="0" w:firstLine="560" w:firstLineChars="200"/>
        <w:jc w:val="left"/>
        <w:rPr>
          <w:rFonts w:hint="eastAsia" w:ascii="宋体" w:hAnsi="宋体" w:eastAsia="宋体"/>
          <w:sz w:val="28"/>
          <w:szCs w:val="28"/>
          <w:lang w:eastAsia="zh-CN"/>
        </w:rPr>
      </w:pPr>
      <w:r>
        <w:rPr>
          <w:rFonts w:hint="eastAsia" w:ascii="宋体" w:hAnsi="宋体" w:eastAsia="宋体" w:cs="宋体"/>
          <w:kern w:val="2"/>
          <w:sz w:val="28"/>
          <w:szCs w:val="28"/>
          <w:lang w:val="en-US" w:eastAsia="zh-CN" w:bidi="ar-SA"/>
        </w:rPr>
        <w:t>④　</w:t>
      </w:r>
      <w:r>
        <w:rPr>
          <w:rFonts w:hint="eastAsia" w:ascii="宋体" w:hAnsi="宋体"/>
          <w:sz w:val="28"/>
          <w:szCs w:val="28"/>
        </w:rPr>
        <w:t>适应症:偏瘫、截瘫患者功能性电刺激、小儿脑瘫、扭伤、便秘、挫伤、胃下垂、关节炎、关节周围炎、胃肠功能素乱。坐骨神经痛。中风后遗症、压迫性、张力性尿失禁、肌肉疼痛、麻木、功能性电刺激</w:t>
      </w:r>
      <w:r>
        <w:rPr>
          <w:rFonts w:hint="eastAsia" w:ascii="宋体" w:hAnsi="宋体"/>
          <w:sz w:val="28"/>
          <w:szCs w:val="28"/>
          <w:lang w:eastAsia="zh-CN"/>
        </w:rPr>
        <w:t>。</w:t>
      </w:r>
    </w:p>
    <w:p w14:paraId="6DEEC3D7">
      <w:pPr>
        <w:spacing w:line="520" w:lineRule="exact"/>
        <w:ind w:firstLine="562" w:firstLineChars="200"/>
        <w:jc w:val="left"/>
        <w:rPr>
          <w:rFonts w:ascii="宋体" w:hAnsi="宋体"/>
          <w:b/>
          <w:bCs/>
          <w:sz w:val="28"/>
          <w:szCs w:val="28"/>
        </w:rPr>
      </w:pPr>
      <w:r>
        <w:rPr>
          <w:rFonts w:hint="eastAsia" w:ascii="宋体" w:hAnsi="宋体"/>
          <w:b/>
          <w:bCs/>
          <w:sz w:val="28"/>
          <w:szCs w:val="28"/>
        </w:rPr>
        <w:t>二、供应商资质要求：</w:t>
      </w:r>
    </w:p>
    <w:p w14:paraId="7BDBFCF2">
      <w:pPr>
        <w:spacing w:line="520" w:lineRule="exact"/>
        <w:ind w:firstLine="560" w:firstLineChars="200"/>
        <w:jc w:val="left"/>
        <w:rPr>
          <w:rFonts w:ascii="宋体" w:hAnsi="宋体"/>
          <w:sz w:val="28"/>
          <w:szCs w:val="28"/>
        </w:rPr>
      </w:pPr>
      <w:r>
        <w:rPr>
          <w:rFonts w:hint="eastAsia" w:ascii="宋体" w:hAnsi="宋体"/>
          <w:sz w:val="28"/>
          <w:szCs w:val="28"/>
        </w:rPr>
        <w:t>1.国内注册（指按国家有关规定要求核准登记的）具有法人资格的供应商营业执照。</w:t>
      </w:r>
    </w:p>
    <w:p w14:paraId="4183DB35">
      <w:pPr>
        <w:spacing w:line="520" w:lineRule="exact"/>
        <w:ind w:firstLine="560" w:firstLineChars="200"/>
        <w:jc w:val="left"/>
        <w:rPr>
          <w:rFonts w:ascii="宋体" w:hAnsi="宋体"/>
          <w:sz w:val="28"/>
          <w:szCs w:val="28"/>
        </w:rPr>
      </w:pPr>
      <w:r>
        <w:rPr>
          <w:rFonts w:hint="eastAsia" w:ascii="宋体" w:hAnsi="宋体"/>
          <w:sz w:val="28"/>
          <w:szCs w:val="28"/>
        </w:rPr>
        <w:t>2.供应商须具有有效的医疗器械生产或经营相关证明（采购医疗设备才需要）：</w:t>
      </w:r>
    </w:p>
    <w:p w14:paraId="7A7D4D80">
      <w:pPr>
        <w:spacing w:line="520" w:lineRule="exact"/>
        <w:ind w:firstLine="560" w:firstLineChars="200"/>
        <w:jc w:val="left"/>
        <w:rPr>
          <w:rFonts w:ascii="宋体" w:hAnsi="宋体"/>
          <w:sz w:val="28"/>
          <w:szCs w:val="28"/>
        </w:rPr>
      </w:pPr>
      <w:r>
        <w:rPr>
          <w:rFonts w:hint="eastAsia" w:ascii="宋体" w:hAnsi="宋体"/>
          <w:sz w:val="28"/>
          <w:szCs w:val="28"/>
        </w:rPr>
        <w:t>2.1生产第一类医疗器械的须具有生产备案凭证，生产第二类、第三类医疗器械的须具备有效的《医疗器械生产许可证》；</w:t>
      </w:r>
    </w:p>
    <w:p w14:paraId="3413321E">
      <w:pPr>
        <w:spacing w:line="520" w:lineRule="exact"/>
        <w:ind w:firstLine="560" w:firstLineChars="200"/>
        <w:jc w:val="left"/>
        <w:rPr>
          <w:rFonts w:ascii="宋体" w:hAnsi="宋体"/>
          <w:sz w:val="28"/>
          <w:szCs w:val="28"/>
        </w:rPr>
      </w:pPr>
      <w:r>
        <w:rPr>
          <w:rFonts w:hint="eastAsia" w:ascii="宋体" w:hAnsi="宋体"/>
          <w:sz w:val="28"/>
          <w:szCs w:val="28"/>
        </w:rPr>
        <w:t>2.2经营第一类医疗器械不需具备许可和备案证明，经营第二类医疗器械的须具备经营备案凭证，经营第三类医疗器械的须具备有效的《医疗器械经营许可证》；</w:t>
      </w:r>
    </w:p>
    <w:p w14:paraId="5F76843C">
      <w:pPr>
        <w:spacing w:line="520" w:lineRule="exact"/>
        <w:ind w:firstLine="560" w:firstLineChars="200"/>
        <w:jc w:val="left"/>
        <w:rPr>
          <w:rFonts w:ascii="宋体" w:hAnsi="宋体"/>
          <w:sz w:val="28"/>
          <w:szCs w:val="28"/>
        </w:rPr>
      </w:pPr>
      <w:r>
        <w:rPr>
          <w:rFonts w:hint="eastAsia" w:ascii="宋体" w:hAnsi="宋体"/>
          <w:sz w:val="28"/>
          <w:szCs w:val="28"/>
        </w:rPr>
        <w:t>3.与拟采购项目相匹配，包括但不限于压力容器、消毒产品、计量检测等国家法律法规及强制性规范所规定的许可证；</w:t>
      </w:r>
    </w:p>
    <w:p w14:paraId="60BBDBBE">
      <w:pPr>
        <w:spacing w:line="520" w:lineRule="exact"/>
        <w:ind w:firstLine="560" w:firstLineChars="200"/>
        <w:jc w:val="left"/>
        <w:rPr>
          <w:rFonts w:ascii="宋体" w:hAnsi="宋体"/>
          <w:sz w:val="28"/>
          <w:szCs w:val="28"/>
        </w:rPr>
      </w:pPr>
      <w:r>
        <w:rPr>
          <w:rFonts w:hint="eastAsia" w:ascii="宋体" w:hAnsi="宋体"/>
          <w:sz w:val="28"/>
          <w:szCs w:val="28"/>
        </w:rPr>
        <w:t>4.供应商及其提供的货物和服务应符合国家法律法规及强制性规范所规定的条件；</w:t>
      </w:r>
    </w:p>
    <w:p w14:paraId="21EA0215">
      <w:pPr>
        <w:spacing w:line="520" w:lineRule="exact"/>
        <w:ind w:firstLine="560" w:firstLineChars="200"/>
        <w:jc w:val="left"/>
        <w:rPr>
          <w:rFonts w:ascii="宋体" w:hAnsi="宋体"/>
          <w:sz w:val="28"/>
          <w:szCs w:val="28"/>
        </w:rPr>
      </w:pPr>
      <w:r>
        <w:rPr>
          <w:rFonts w:hint="eastAsia" w:ascii="宋体" w:hAnsi="宋体"/>
          <w:sz w:val="28"/>
          <w:szCs w:val="28"/>
        </w:rPr>
        <w:t>5.本项目不接受联合体竞价。</w:t>
      </w:r>
    </w:p>
    <w:p w14:paraId="295EB559">
      <w:pPr>
        <w:spacing w:line="520" w:lineRule="exact"/>
        <w:ind w:firstLine="562" w:firstLineChars="200"/>
        <w:jc w:val="left"/>
        <w:rPr>
          <w:rFonts w:ascii="宋体" w:hAnsi="宋体"/>
          <w:b/>
          <w:sz w:val="28"/>
          <w:szCs w:val="28"/>
        </w:rPr>
      </w:pPr>
      <w:r>
        <w:rPr>
          <w:rFonts w:hint="eastAsia" w:ascii="宋体" w:hAnsi="宋体"/>
          <w:b/>
          <w:sz w:val="28"/>
          <w:szCs w:val="28"/>
        </w:rPr>
        <w:t>三、调查文件内应包含但不限于以下材料：</w:t>
      </w:r>
    </w:p>
    <w:p w14:paraId="315FE961">
      <w:pPr>
        <w:spacing w:line="520" w:lineRule="exact"/>
        <w:ind w:firstLine="560" w:firstLineChars="200"/>
        <w:jc w:val="left"/>
        <w:rPr>
          <w:rFonts w:ascii="宋体" w:hAnsi="宋体"/>
          <w:sz w:val="28"/>
          <w:szCs w:val="28"/>
        </w:rPr>
      </w:pPr>
      <w:r>
        <w:rPr>
          <w:rFonts w:hint="eastAsia" w:ascii="宋体" w:hAnsi="宋体"/>
          <w:sz w:val="28"/>
          <w:szCs w:val="28"/>
        </w:rPr>
        <w:t>1.意向供应商请将以下资料交给设备科，所有材料加盖单位公章：</w:t>
      </w:r>
    </w:p>
    <w:p w14:paraId="4789041B">
      <w:pPr>
        <w:spacing w:line="520" w:lineRule="exact"/>
        <w:jc w:val="left"/>
        <w:rPr>
          <w:rFonts w:ascii="宋体" w:hAnsi="宋体"/>
          <w:sz w:val="28"/>
          <w:szCs w:val="28"/>
        </w:rPr>
      </w:pPr>
      <w:r>
        <w:rPr>
          <w:rFonts w:hint="eastAsia" w:ascii="宋体" w:hAnsi="宋体"/>
          <w:sz w:val="28"/>
          <w:szCs w:val="28"/>
        </w:rPr>
        <w:t>附件1采购供应商报价表：加盖公司公章的</w:t>
      </w:r>
      <w:r>
        <w:rPr>
          <w:rFonts w:ascii="宋体" w:hAnsi="宋体"/>
          <w:sz w:val="28"/>
          <w:szCs w:val="28"/>
        </w:rPr>
        <w:t>PDF格式文件1份</w:t>
      </w:r>
      <w:r>
        <w:rPr>
          <w:rFonts w:hint="eastAsia" w:ascii="宋体" w:hAnsi="宋体"/>
          <w:sz w:val="28"/>
          <w:szCs w:val="28"/>
        </w:rPr>
        <w:t>或纸质报价寄送；</w:t>
      </w:r>
    </w:p>
    <w:p w14:paraId="6E6F5FCA">
      <w:pPr>
        <w:spacing w:line="520" w:lineRule="exact"/>
        <w:ind w:left="420" w:leftChars="200"/>
        <w:jc w:val="left"/>
        <w:rPr>
          <w:rFonts w:ascii="宋体" w:hAnsi="宋体"/>
          <w:sz w:val="28"/>
          <w:szCs w:val="28"/>
        </w:rPr>
      </w:pPr>
      <w:r>
        <w:rPr>
          <w:rFonts w:hint="eastAsia" w:ascii="宋体" w:hAnsi="宋体"/>
          <w:sz w:val="28"/>
          <w:szCs w:val="28"/>
        </w:rPr>
        <w:t>2.供应商相关资质要求：</w:t>
      </w:r>
      <w:r>
        <w:rPr>
          <w:rFonts w:ascii="宋体" w:hAnsi="宋体"/>
          <w:sz w:val="28"/>
          <w:szCs w:val="28"/>
        </w:rPr>
        <w:t>PDF格式</w:t>
      </w:r>
      <w:r>
        <w:rPr>
          <w:rFonts w:hint="eastAsia" w:ascii="宋体" w:hAnsi="宋体"/>
          <w:sz w:val="28"/>
          <w:szCs w:val="28"/>
        </w:rPr>
        <w:t>扫描件</w:t>
      </w:r>
      <w:r>
        <w:rPr>
          <w:rFonts w:ascii="宋体" w:hAnsi="宋体"/>
          <w:sz w:val="28"/>
          <w:szCs w:val="28"/>
        </w:rPr>
        <w:t>1份</w:t>
      </w:r>
      <w:r>
        <w:rPr>
          <w:rFonts w:hint="eastAsia" w:ascii="宋体" w:hAnsi="宋体"/>
          <w:sz w:val="28"/>
          <w:szCs w:val="28"/>
        </w:rPr>
        <w:t>或纸质原件寄送；</w:t>
      </w:r>
    </w:p>
    <w:p w14:paraId="41BABC5F">
      <w:pPr>
        <w:spacing w:line="520" w:lineRule="exact"/>
        <w:ind w:left="420" w:leftChars="200"/>
        <w:jc w:val="left"/>
        <w:rPr>
          <w:rFonts w:ascii="宋体" w:hAnsi="宋体"/>
          <w:sz w:val="28"/>
          <w:szCs w:val="28"/>
        </w:rPr>
      </w:pPr>
      <w:r>
        <w:rPr>
          <w:rFonts w:hint="eastAsia" w:ascii="宋体" w:hAnsi="宋体"/>
          <w:sz w:val="28"/>
          <w:szCs w:val="28"/>
        </w:rPr>
        <w:t>3.上述电子文件需要压缩后并按照如下格式命名并发送到联系邮箱内：XX（拟采购项目名称）报价-报价公司名称；</w:t>
      </w:r>
    </w:p>
    <w:p w14:paraId="33D9693F">
      <w:pPr>
        <w:spacing w:line="520" w:lineRule="exact"/>
        <w:ind w:left="420" w:leftChars="200"/>
        <w:jc w:val="left"/>
        <w:rPr>
          <w:rFonts w:ascii="宋体" w:hAnsi="宋体"/>
          <w:sz w:val="28"/>
          <w:szCs w:val="28"/>
        </w:rPr>
      </w:pPr>
      <w:r>
        <w:rPr>
          <w:rFonts w:hint="eastAsia" w:ascii="宋体" w:hAnsi="宋体"/>
          <w:sz w:val="28"/>
          <w:szCs w:val="28"/>
        </w:rPr>
        <w:t>4.寄送地址：广西柳州市</w:t>
      </w:r>
      <w:r>
        <w:rPr>
          <w:rFonts w:hint="eastAsia" w:ascii="宋体" w:hAnsi="宋体"/>
          <w:sz w:val="28"/>
          <w:szCs w:val="28"/>
          <w:lang w:val="en-US" w:eastAsia="zh-CN"/>
        </w:rPr>
        <w:t>城中区红葫路6好</w:t>
      </w:r>
      <w:r>
        <w:rPr>
          <w:rFonts w:hint="eastAsia" w:ascii="宋体" w:hAnsi="宋体"/>
          <w:sz w:val="28"/>
          <w:szCs w:val="28"/>
        </w:rPr>
        <w:t>柳州市中医医院设备科。</w:t>
      </w:r>
    </w:p>
    <w:p w14:paraId="36A75C78">
      <w:pPr>
        <w:spacing w:line="520" w:lineRule="exact"/>
        <w:ind w:firstLine="562" w:firstLineChars="200"/>
        <w:jc w:val="left"/>
        <w:rPr>
          <w:rFonts w:ascii="宋体" w:hAnsi="宋体"/>
          <w:b/>
          <w:sz w:val="28"/>
          <w:szCs w:val="28"/>
        </w:rPr>
      </w:pPr>
      <w:r>
        <w:rPr>
          <w:rFonts w:hint="eastAsia" w:ascii="宋体" w:hAnsi="宋体"/>
          <w:b/>
          <w:sz w:val="28"/>
          <w:szCs w:val="28"/>
        </w:rPr>
        <w:t>四、调查文件递交的截止时间</w:t>
      </w:r>
    </w:p>
    <w:p w14:paraId="4D93457A">
      <w:pPr>
        <w:spacing w:line="520" w:lineRule="exact"/>
        <w:ind w:firstLine="560" w:firstLineChars="200"/>
        <w:jc w:val="left"/>
        <w:rPr>
          <w:rFonts w:ascii="宋体" w:hAnsi="宋体"/>
          <w:sz w:val="28"/>
          <w:szCs w:val="28"/>
        </w:rPr>
      </w:pPr>
      <w:r>
        <w:rPr>
          <w:rFonts w:hint="eastAsia" w:ascii="宋体" w:hAnsi="宋体"/>
          <w:sz w:val="28"/>
          <w:szCs w:val="28"/>
        </w:rPr>
        <w:t>1.各响应供应商必须在</w:t>
      </w:r>
      <w:r>
        <w:rPr>
          <w:rFonts w:hint="eastAsia" w:ascii="宋体" w:hAnsi="宋体"/>
          <w:color w:val="FF0000"/>
          <w:sz w:val="28"/>
          <w:szCs w:val="28"/>
        </w:rPr>
        <w:t>202</w:t>
      </w:r>
      <w:r>
        <w:rPr>
          <w:rFonts w:hint="eastAsia" w:ascii="宋体" w:hAnsi="宋体"/>
          <w:color w:val="FF0000"/>
          <w:sz w:val="28"/>
          <w:szCs w:val="28"/>
          <w:lang w:val="en-US" w:eastAsia="zh-CN"/>
        </w:rPr>
        <w:t>5</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w:t>
      </w:r>
      <w:r>
        <w:rPr>
          <w:rFonts w:hint="eastAsia" w:ascii="宋体" w:hAnsi="宋体"/>
          <w:color w:val="FF0000"/>
          <w:sz w:val="28"/>
          <w:szCs w:val="28"/>
          <w:lang w:val="en-US" w:eastAsia="zh-CN"/>
        </w:rPr>
        <w:t>31</w:t>
      </w:r>
      <w:r>
        <w:rPr>
          <w:rFonts w:hint="eastAsia" w:ascii="宋体" w:hAnsi="宋体"/>
          <w:color w:val="FF0000"/>
          <w:sz w:val="28"/>
          <w:szCs w:val="28"/>
        </w:rPr>
        <w:t>日</w:t>
      </w:r>
      <w:r>
        <w:rPr>
          <w:rFonts w:hint="eastAsia" w:ascii="宋体" w:hAnsi="宋体"/>
          <w:sz w:val="28"/>
          <w:szCs w:val="28"/>
        </w:rPr>
        <w:t>18：00前把调查文件递交至柳州市中医医院设备科电子邮箱或将纸质原件寄送至广西柳州市</w:t>
      </w:r>
      <w:r>
        <w:rPr>
          <w:rFonts w:hint="eastAsia" w:ascii="宋体" w:hAnsi="宋体"/>
          <w:sz w:val="28"/>
          <w:szCs w:val="28"/>
          <w:lang w:val="en-US" w:eastAsia="zh-CN"/>
        </w:rPr>
        <w:t>城中区红葫路6好</w:t>
      </w:r>
      <w:r>
        <w:rPr>
          <w:rFonts w:hint="eastAsia" w:ascii="宋体" w:hAnsi="宋体"/>
          <w:sz w:val="28"/>
          <w:szCs w:val="28"/>
        </w:rPr>
        <w:t>柳州市中医医院设备科。</w:t>
      </w:r>
    </w:p>
    <w:p w14:paraId="25DD4A04">
      <w:pPr>
        <w:spacing w:line="520" w:lineRule="exact"/>
        <w:ind w:firstLine="560" w:firstLineChars="200"/>
        <w:jc w:val="left"/>
        <w:rPr>
          <w:rFonts w:ascii="宋体" w:hAnsi="宋体"/>
          <w:sz w:val="28"/>
          <w:szCs w:val="28"/>
        </w:rPr>
      </w:pPr>
      <w:r>
        <w:rPr>
          <w:rFonts w:hint="eastAsia" w:ascii="宋体" w:hAnsi="宋体"/>
          <w:sz w:val="28"/>
          <w:szCs w:val="28"/>
        </w:rPr>
        <w:t>2.如有疑问，请咨询联系人：苏工</w:t>
      </w:r>
    </w:p>
    <w:p w14:paraId="356D361F">
      <w:pPr>
        <w:spacing w:line="520" w:lineRule="exact"/>
        <w:ind w:firstLine="560" w:firstLineChars="200"/>
        <w:jc w:val="left"/>
        <w:rPr>
          <w:rFonts w:ascii="宋体" w:hAnsi="宋体"/>
          <w:sz w:val="28"/>
          <w:szCs w:val="28"/>
        </w:rPr>
      </w:pPr>
      <w:r>
        <w:rPr>
          <w:rFonts w:hint="eastAsia" w:ascii="宋体" w:hAnsi="宋体"/>
          <w:sz w:val="28"/>
          <w:szCs w:val="28"/>
        </w:rPr>
        <w:t>联系电话：0772-</w:t>
      </w:r>
      <w:r>
        <w:rPr>
          <w:rFonts w:hint="eastAsia" w:ascii="宋体" w:hAnsi="宋体"/>
          <w:sz w:val="28"/>
          <w:szCs w:val="28"/>
          <w:lang w:val="en-US" w:eastAsia="zh-CN"/>
        </w:rPr>
        <w:t>3</w:t>
      </w:r>
      <w:r>
        <w:rPr>
          <w:rFonts w:hint="eastAsia" w:ascii="宋体" w:hAnsi="宋体"/>
          <w:sz w:val="28"/>
          <w:szCs w:val="28"/>
        </w:rPr>
        <w:t>357150</w:t>
      </w:r>
    </w:p>
    <w:p w14:paraId="39C225B8">
      <w:pPr>
        <w:spacing w:line="520" w:lineRule="exact"/>
        <w:ind w:firstLine="560" w:firstLineChars="200"/>
        <w:jc w:val="left"/>
        <w:rPr>
          <w:rFonts w:ascii="宋体" w:hAnsi="宋体"/>
          <w:sz w:val="28"/>
          <w:szCs w:val="28"/>
        </w:rPr>
      </w:pPr>
      <w:r>
        <w:rPr>
          <w:rFonts w:hint="eastAsia" w:ascii="宋体" w:hAnsi="宋体"/>
          <w:sz w:val="28"/>
          <w:szCs w:val="28"/>
        </w:rPr>
        <w:t>联系邮箱：</w:t>
      </w:r>
      <w:r>
        <w:fldChar w:fldCharType="begin"/>
      </w:r>
      <w:r>
        <w:instrText xml:space="preserve"> HYPERLINK "mailto:lzszyyysbk7150@163.com" </w:instrText>
      </w:r>
      <w:r>
        <w:fldChar w:fldCharType="separate"/>
      </w:r>
      <w:r>
        <w:rPr>
          <w:rStyle w:val="11"/>
          <w:rFonts w:hint="eastAsia" w:ascii="宋体" w:hAnsi="宋体"/>
          <w:sz w:val="28"/>
          <w:szCs w:val="28"/>
        </w:rPr>
        <w:t>lzszyyysbk7150@163.com</w:t>
      </w:r>
      <w:r>
        <w:rPr>
          <w:rStyle w:val="11"/>
          <w:rFonts w:hint="eastAsia" w:ascii="宋体" w:hAnsi="宋体"/>
          <w:sz w:val="28"/>
          <w:szCs w:val="28"/>
        </w:rPr>
        <w:fldChar w:fldCharType="end"/>
      </w:r>
    </w:p>
    <w:p w14:paraId="682DD13E">
      <w:pPr>
        <w:spacing w:line="520" w:lineRule="exact"/>
        <w:ind w:firstLine="562" w:firstLineChars="200"/>
        <w:jc w:val="left"/>
        <w:rPr>
          <w:rFonts w:ascii="宋体" w:hAnsi="宋体"/>
          <w:b/>
          <w:sz w:val="28"/>
          <w:szCs w:val="28"/>
        </w:rPr>
      </w:pPr>
      <w:r>
        <w:rPr>
          <w:rFonts w:hint="eastAsia" w:ascii="宋体" w:hAnsi="宋体"/>
          <w:b/>
          <w:sz w:val="28"/>
          <w:szCs w:val="28"/>
        </w:rPr>
        <w:t>五、市场调查声明</w:t>
      </w:r>
    </w:p>
    <w:p w14:paraId="40C129B7">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1.本次调查坚持公平、公正、公开原则；</w:t>
      </w:r>
    </w:p>
    <w:p w14:paraId="4D6A246D">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2.</w:t>
      </w:r>
      <w:r>
        <w:rPr>
          <w:rFonts w:hint="eastAsia" w:ascii="宋体" w:hAnsi="宋体"/>
          <w:sz w:val="28"/>
          <w:szCs w:val="28"/>
          <w:shd w:val="clear" w:color="auto" w:fill="FFFFFF"/>
        </w:rPr>
        <w:t>本项目仅为市场调查，并非院内采购招标，后续采购及招标事宜严格依照相关招标采购法律法规及院内制度执行。</w:t>
      </w:r>
    </w:p>
    <w:p w14:paraId="7C04465B">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3.各供应商必须按项目需求如实制作方案并进行报价，杜绝弄虚作假，胡乱报价。</w:t>
      </w:r>
    </w:p>
    <w:p w14:paraId="4B0C0C51">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4.所提交的相关调查资料中如涉及弄虚作假的将被列入我院负面名单。我院对所有参与调查潜在供应商提供的资料有保密的责任。</w:t>
      </w:r>
    </w:p>
    <w:p w14:paraId="284151A0">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5.逾期送达或未送达指定地点的市场调查报价文件，我院不予受理。</w:t>
      </w:r>
    </w:p>
    <w:p w14:paraId="6CE52490">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6.凡参加本次调查的供应商均视为同意并接受上述声明。</w:t>
      </w:r>
    </w:p>
    <w:p w14:paraId="2DB8A66B">
      <w:pPr>
        <w:spacing w:line="520" w:lineRule="exact"/>
        <w:ind w:firstLine="560" w:firstLineChars="200"/>
        <w:jc w:val="left"/>
        <w:rPr>
          <w:rFonts w:ascii="宋体" w:hAnsi="宋体"/>
          <w:sz w:val="28"/>
          <w:szCs w:val="28"/>
        </w:rPr>
      </w:pPr>
    </w:p>
    <w:p w14:paraId="1FD52553">
      <w:pPr>
        <w:spacing w:line="520" w:lineRule="exact"/>
        <w:ind w:firstLine="560" w:firstLineChars="200"/>
        <w:jc w:val="left"/>
        <w:rPr>
          <w:rFonts w:ascii="宋体" w:hAnsi="宋体"/>
          <w:sz w:val="28"/>
          <w:szCs w:val="28"/>
        </w:rPr>
      </w:pPr>
    </w:p>
    <w:p w14:paraId="4F059B72">
      <w:pPr>
        <w:spacing w:line="520" w:lineRule="exact"/>
        <w:ind w:firstLine="560" w:firstLineChars="200"/>
        <w:jc w:val="right"/>
        <w:rPr>
          <w:rFonts w:ascii="宋体" w:hAnsi="宋体"/>
          <w:sz w:val="28"/>
          <w:szCs w:val="28"/>
        </w:rPr>
      </w:pPr>
      <w:r>
        <w:rPr>
          <w:rFonts w:hint="eastAsia" w:ascii="宋体" w:hAnsi="宋体"/>
          <w:sz w:val="28"/>
          <w:szCs w:val="28"/>
        </w:rPr>
        <w:t xml:space="preserve">  柳州市中医医院（柳州市壮医医院）</w:t>
      </w:r>
    </w:p>
    <w:p w14:paraId="25294A65">
      <w:pPr>
        <w:spacing w:line="520" w:lineRule="exact"/>
        <w:ind w:firstLine="560" w:firstLineChars="200"/>
        <w:jc w:val="center"/>
        <w:rPr>
          <w:rFonts w:ascii="宋体" w:hAnsi="宋体"/>
          <w:color w:val="FF0000"/>
          <w:sz w:val="28"/>
          <w:szCs w:val="28"/>
        </w:rPr>
      </w:pPr>
      <w:r>
        <w:rPr>
          <w:rFonts w:ascii="宋体" w:hAnsi="宋体"/>
          <w:sz w:val="28"/>
          <w:szCs w:val="28"/>
        </w:rPr>
        <w:t xml:space="preserve">                     </w:t>
      </w:r>
      <w:r>
        <w:rPr>
          <w:rFonts w:hint="eastAsia" w:ascii="宋体" w:hAnsi="宋体"/>
          <w:sz w:val="28"/>
          <w:szCs w:val="28"/>
        </w:rPr>
        <w:t xml:space="preserve">                </w:t>
      </w:r>
      <w:r>
        <w:rPr>
          <w:rFonts w:hint="eastAsia" w:ascii="宋体" w:hAnsi="宋体"/>
          <w:color w:val="FF0000"/>
          <w:sz w:val="28"/>
          <w:szCs w:val="28"/>
        </w:rPr>
        <w:t xml:space="preserve"> </w:t>
      </w:r>
      <w:r>
        <w:rPr>
          <w:rFonts w:hint="eastAsia" w:ascii="宋体" w:hAnsi="宋体"/>
          <w:color w:val="FF0000"/>
          <w:sz w:val="28"/>
          <w:szCs w:val="28"/>
          <w:lang w:val="en-US" w:eastAsia="zh-CN"/>
        </w:rPr>
        <w:t>2025</w:t>
      </w:r>
      <w:r>
        <w:rPr>
          <w:rFonts w:hint="eastAsia" w:ascii="宋体" w:hAnsi="宋体"/>
          <w:color w:val="FF0000"/>
          <w:sz w:val="28"/>
          <w:szCs w:val="28"/>
        </w:rPr>
        <w:t xml:space="preserve"> 年 </w:t>
      </w:r>
      <w:r>
        <w:rPr>
          <w:rFonts w:hint="eastAsia" w:ascii="宋体" w:hAnsi="宋体"/>
          <w:color w:val="FF0000"/>
          <w:sz w:val="28"/>
          <w:szCs w:val="28"/>
          <w:lang w:val="en-US" w:eastAsia="zh-CN"/>
        </w:rPr>
        <w:t>10</w:t>
      </w:r>
      <w:r>
        <w:rPr>
          <w:rFonts w:hint="eastAsia" w:ascii="宋体" w:hAnsi="宋体"/>
          <w:color w:val="FF0000"/>
          <w:sz w:val="28"/>
          <w:szCs w:val="28"/>
        </w:rPr>
        <w:t xml:space="preserve">月 </w:t>
      </w:r>
      <w:r>
        <w:rPr>
          <w:rFonts w:hint="eastAsia" w:ascii="宋体" w:hAnsi="宋体"/>
          <w:color w:val="FF0000"/>
          <w:sz w:val="28"/>
          <w:szCs w:val="28"/>
          <w:lang w:val="en-US" w:eastAsia="zh-CN"/>
        </w:rPr>
        <w:t>29</w:t>
      </w:r>
      <w:r>
        <w:rPr>
          <w:rFonts w:hint="eastAsia" w:ascii="宋体" w:hAnsi="宋体"/>
          <w:color w:val="FF0000"/>
          <w:sz w:val="28"/>
          <w:szCs w:val="28"/>
        </w:rPr>
        <w:t>日</w:t>
      </w:r>
    </w:p>
    <w:p w14:paraId="3C17C056">
      <w:pPr>
        <w:rPr>
          <w:sz w:val="24"/>
        </w:rPr>
      </w:pPr>
      <w:r>
        <w:rPr>
          <w:rFonts w:hint="eastAsia"/>
          <w:sz w:val="24"/>
        </w:rPr>
        <w:br w:type="page"/>
      </w:r>
    </w:p>
    <w:p w14:paraId="763A6D32">
      <w:pPr>
        <w:rPr>
          <w:sz w:val="24"/>
        </w:rPr>
      </w:pPr>
      <w:r>
        <w:rPr>
          <w:rFonts w:hint="eastAsia"/>
          <w:sz w:val="24"/>
        </w:rPr>
        <w:t>附件1：</w:t>
      </w:r>
    </w:p>
    <w:tbl>
      <w:tblPr>
        <w:tblStyle w:val="7"/>
        <w:tblW w:w="9228" w:type="dxa"/>
        <w:tblInd w:w="93" w:type="dxa"/>
        <w:tblLayout w:type="fixed"/>
        <w:tblCellMar>
          <w:top w:w="0" w:type="dxa"/>
          <w:left w:w="108" w:type="dxa"/>
          <w:bottom w:w="0" w:type="dxa"/>
          <w:right w:w="108" w:type="dxa"/>
        </w:tblCellMar>
      </w:tblPr>
      <w:tblGrid>
        <w:gridCol w:w="1217"/>
        <w:gridCol w:w="3331"/>
        <w:gridCol w:w="1146"/>
        <w:gridCol w:w="937"/>
        <w:gridCol w:w="776"/>
        <w:gridCol w:w="1821"/>
      </w:tblGrid>
      <w:tr w14:paraId="417492B1">
        <w:tblPrEx>
          <w:tblCellMar>
            <w:top w:w="0" w:type="dxa"/>
            <w:left w:w="108" w:type="dxa"/>
            <w:bottom w:w="0" w:type="dxa"/>
            <w:right w:w="108" w:type="dxa"/>
          </w:tblCellMar>
        </w:tblPrEx>
        <w:trPr>
          <w:trHeight w:val="90" w:hRule="atLeast"/>
        </w:trPr>
        <w:tc>
          <w:tcPr>
            <w:tcW w:w="9228" w:type="dxa"/>
            <w:gridSpan w:val="6"/>
            <w:tcBorders>
              <w:top w:val="nil"/>
              <w:left w:val="nil"/>
              <w:bottom w:val="single" w:color="000000" w:sz="4" w:space="0"/>
              <w:right w:val="nil"/>
            </w:tcBorders>
            <w:shd w:val="clear" w:color="auto" w:fill="auto"/>
            <w:vAlign w:val="center"/>
          </w:tcPr>
          <w:p w14:paraId="3A7BFBB8">
            <w:pPr>
              <w:widowControl/>
              <w:jc w:val="center"/>
              <w:textAlignment w:val="center"/>
              <w:rPr>
                <w:rFonts w:ascii="仿宋" w:hAnsi="仿宋" w:eastAsia="仿宋" w:cs="仿宋"/>
                <w:b/>
                <w:bCs/>
                <w:sz w:val="40"/>
                <w:szCs w:val="40"/>
              </w:rPr>
            </w:pPr>
            <w:r>
              <w:rPr>
                <w:rFonts w:hint="eastAsia" w:ascii="仿宋" w:hAnsi="仿宋" w:eastAsia="仿宋" w:cs="仿宋"/>
                <w:b/>
                <w:bCs/>
                <w:kern w:val="0"/>
                <w:sz w:val="40"/>
                <w:szCs w:val="40"/>
              </w:rPr>
              <w:t>采购供应商报价表</w:t>
            </w:r>
          </w:p>
        </w:tc>
      </w:tr>
      <w:tr w14:paraId="1525DD4B">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9C4">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对供应商资质要求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25966">
            <w:pPr>
              <w:widowControl/>
              <w:jc w:val="left"/>
              <w:textAlignment w:val="center"/>
              <w:rPr>
                <w:rStyle w:val="15"/>
                <w:rFonts w:hint="default"/>
                <w:color w:val="auto"/>
              </w:rPr>
            </w:pPr>
            <w:r>
              <w:rPr>
                <w:rStyle w:val="14"/>
                <w:rFonts w:hint="eastAsia"/>
                <w:color w:val="auto"/>
                <w:lang w:eastAsia="zh-CN"/>
              </w:rPr>
              <w:t>☑</w:t>
            </w:r>
            <w:r>
              <w:rPr>
                <w:rStyle w:val="15"/>
                <w:rFonts w:hint="default"/>
                <w:color w:val="auto"/>
              </w:rPr>
              <w:t>营业执照复印件       □备案凭证</w:t>
            </w:r>
          </w:p>
          <w:p w14:paraId="308C65B0">
            <w:pPr>
              <w:widowControl/>
              <w:jc w:val="left"/>
              <w:textAlignment w:val="center"/>
              <w:rPr>
                <w:rFonts w:ascii="宋体" w:hAnsi="宋体"/>
                <w:sz w:val="24"/>
              </w:rPr>
            </w:pPr>
            <w:r>
              <w:rPr>
                <w:rStyle w:val="14"/>
                <w:rFonts w:hint="eastAsia"/>
                <w:color w:val="auto"/>
                <w:lang w:eastAsia="zh-CN"/>
              </w:rPr>
              <w:t>☑</w:t>
            </w:r>
            <w:r>
              <w:rPr>
                <w:rStyle w:val="15"/>
                <w:rFonts w:hint="default"/>
                <w:color w:val="auto"/>
              </w:rPr>
              <w:t xml:space="preserve">经营许可证           </w:t>
            </w:r>
            <w:r>
              <w:rPr>
                <w:rStyle w:val="15"/>
                <w:rFonts w:hint="eastAsia" w:eastAsia="仿宋"/>
                <w:color w:val="auto"/>
                <w:lang w:eastAsia="zh-CN"/>
              </w:rPr>
              <w:t>☑</w:t>
            </w:r>
            <w:r>
              <w:rPr>
                <w:rStyle w:val="15"/>
                <w:rFonts w:hint="default"/>
                <w:color w:val="auto"/>
              </w:rPr>
              <w:t>（</w:t>
            </w:r>
            <w:r>
              <w:rPr>
                <w:rStyle w:val="15"/>
                <w:rFonts w:hint="eastAsia" w:eastAsia="仿宋"/>
                <w:color w:val="auto"/>
                <w:lang w:val="en-US" w:eastAsia="zh-CN"/>
              </w:rPr>
              <w:t>设备相关证件</w:t>
            </w:r>
            <w:r>
              <w:rPr>
                <w:rStyle w:val="15"/>
                <w:rFonts w:hint="default"/>
                <w:color w:val="auto"/>
              </w:rPr>
              <w:t>）</w:t>
            </w:r>
          </w:p>
        </w:tc>
      </w:tr>
      <w:tr w14:paraId="63B2E4FD">
        <w:tblPrEx>
          <w:tblCellMar>
            <w:top w:w="0" w:type="dxa"/>
            <w:left w:w="108" w:type="dxa"/>
            <w:bottom w:w="0" w:type="dxa"/>
            <w:right w:w="108" w:type="dxa"/>
          </w:tblCellMar>
        </w:tblPrEx>
        <w:trPr>
          <w:trHeight w:val="44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D3E">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项目名称</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559CC">
            <w:pPr>
              <w:widowControl/>
              <w:jc w:val="left"/>
              <w:textAlignment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中频治疗仪</w:t>
            </w:r>
          </w:p>
        </w:tc>
      </w:tr>
      <w:tr w14:paraId="4FDB9FD6">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DBE">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具体要求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D2EAD">
            <w:pPr>
              <w:widowControl/>
              <w:jc w:val="left"/>
              <w:textAlignment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①　</w:t>
            </w:r>
            <w:r>
              <w:rPr>
                <w:rFonts w:hint="eastAsia" w:ascii="仿宋" w:hAnsi="仿宋" w:eastAsia="仿宋" w:cs="仿宋"/>
                <w:sz w:val="22"/>
                <w:szCs w:val="22"/>
              </w:rPr>
              <w:t>多种疗法,综合应用了</w:t>
            </w:r>
            <w:r>
              <w:rPr>
                <w:rFonts w:hint="eastAsia" w:ascii="仿宋" w:hAnsi="仿宋" w:eastAsia="仿宋" w:cs="仿宋"/>
                <w:sz w:val="22"/>
                <w:szCs w:val="22"/>
                <w:lang w:val="en-US" w:eastAsia="zh-CN"/>
              </w:rPr>
              <w:t>音</w:t>
            </w:r>
            <w:r>
              <w:rPr>
                <w:rFonts w:hint="eastAsia" w:ascii="仿宋" w:hAnsi="仿宋" w:eastAsia="仿宋" w:cs="仿宋"/>
                <w:sz w:val="22"/>
                <w:szCs w:val="22"/>
              </w:rPr>
              <w:t>频电流疗法。脉冲调制中频疗法、脉冲调制中频电流疗法、正弦调制中频电流疗法</w:t>
            </w:r>
            <w:r>
              <w:rPr>
                <w:rFonts w:hint="eastAsia" w:ascii="仿宋" w:hAnsi="仿宋" w:eastAsia="仿宋" w:cs="仿宋"/>
                <w:sz w:val="22"/>
                <w:szCs w:val="22"/>
                <w:lang w:eastAsia="zh-CN"/>
              </w:rPr>
              <w:t>。</w:t>
            </w:r>
          </w:p>
          <w:p w14:paraId="2D199E61">
            <w:pPr>
              <w:widowControl/>
              <w:jc w:val="left"/>
              <w:textAlignment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②　</w:t>
            </w:r>
            <w:r>
              <w:rPr>
                <w:rFonts w:hint="eastAsia" w:ascii="仿宋" w:hAnsi="仿宋" w:eastAsia="仿宋" w:cs="仿宋"/>
                <w:sz w:val="22"/>
                <w:szCs w:val="22"/>
              </w:rPr>
              <w:t>预设多种专家治疗处方，即调即用</w:t>
            </w:r>
            <w:r>
              <w:rPr>
                <w:rFonts w:hint="eastAsia" w:ascii="仿宋" w:hAnsi="仿宋" w:eastAsia="仿宋" w:cs="仿宋"/>
                <w:sz w:val="22"/>
                <w:szCs w:val="22"/>
                <w:lang w:eastAsia="zh-CN"/>
              </w:rPr>
              <w:t>。</w:t>
            </w:r>
          </w:p>
          <w:p w14:paraId="485CDE38">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③　具有</w:t>
            </w:r>
            <w:r>
              <w:rPr>
                <w:rFonts w:hint="eastAsia" w:ascii="仿宋" w:hAnsi="仿宋" w:eastAsia="仿宋" w:cs="仿宋"/>
                <w:sz w:val="22"/>
                <w:szCs w:val="22"/>
              </w:rPr>
              <w:t>8个输出端，能同时满足2人以上使用，可针对不同疾病灵活掌握配合使用</w:t>
            </w:r>
            <w:r>
              <w:rPr>
                <w:rFonts w:hint="eastAsia" w:ascii="仿宋" w:hAnsi="仿宋" w:eastAsia="仿宋" w:cs="仿宋"/>
                <w:sz w:val="22"/>
                <w:szCs w:val="22"/>
                <w:lang w:eastAsia="zh-CN"/>
              </w:rPr>
              <w:t>。</w:t>
            </w:r>
            <w:r>
              <w:rPr>
                <w:rFonts w:hint="eastAsia" w:ascii="仿宋" w:hAnsi="仿宋" w:eastAsia="仿宋" w:cs="仿宋"/>
                <w:sz w:val="22"/>
                <w:szCs w:val="22"/>
              </w:rPr>
              <w:t xml:space="preserve"> </w:t>
            </w:r>
          </w:p>
          <w:p w14:paraId="5EA9D6D5">
            <w:pPr>
              <w:widowControl/>
              <w:jc w:val="left"/>
              <w:textAlignment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④　</w:t>
            </w:r>
            <w:r>
              <w:rPr>
                <w:rFonts w:hint="eastAsia" w:ascii="仿宋" w:hAnsi="仿宋" w:eastAsia="仿宋" w:cs="仿宋"/>
                <w:sz w:val="22"/>
                <w:szCs w:val="22"/>
              </w:rPr>
              <w:t>适应症:偏瘫、截瘫患者功能性电刺激、小儿脑瘫、扭伤、便秘、挫伤、胃下垂、关节炎、关节周围炎、胃肠功能素乱。坐骨神经痛。中风后遗症、压迫性、张力性尿失禁、肌肉疼痛、麻木、功能性电刺激</w:t>
            </w:r>
            <w:r>
              <w:rPr>
                <w:rFonts w:hint="eastAsia" w:ascii="仿宋" w:hAnsi="仿宋" w:eastAsia="仿宋" w:cs="仿宋"/>
                <w:sz w:val="22"/>
                <w:szCs w:val="22"/>
                <w:lang w:eastAsia="zh-CN"/>
              </w:rPr>
              <w:t>。</w:t>
            </w:r>
          </w:p>
          <w:p w14:paraId="4EE3B6AC">
            <w:pPr>
              <w:widowControl/>
              <w:jc w:val="left"/>
              <w:textAlignment w:val="center"/>
              <w:rPr>
                <w:rFonts w:hint="eastAsia" w:ascii="仿宋" w:hAnsi="仿宋" w:eastAsia="仿宋" w:cs="仿宋"/>
                <w:sz w:val="22"/>
                <w:szCs w:val="22"/>
              </w:rPr>
            </w:pPr>
          </w:p>
        </w:tc>
      </w:tr>
      <w:tr w14:paraId="42EAC160">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C429">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质保期要求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5368F">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自交货并验收合格之日起</w:t>
            </w:r>
            <w:r>
              <w:rPr>
                <w:rFonts w:hint="eastAsia" w:ascii="仿宋" w:hAnsi="仿宋" w:eastAsia="仿宋" w:cs="仿宋"/>
                <w:color w:val="FF0000"/>
                <w:kern w:val="0"/>
                <w:sz w:val="22"/>
                <w:szCs w:val="22"/>
              </w:rPr>
              <w:t xml:space="preserve">不少于 </w:t>
            </w:r>
            <w:r>
              <w:rPr>
                <w:rStyle w:val="16"/>
                <w:rFonts w:hint="default"/>
                <w:color w:val="FF0000"/>
              </w:rPr>
              <w:t xml:space="preserve">  </w:t>
            </w:r>
            <w:r>
              <w:rPr>
                <w:rStyle w:val="16"/>
                <w:rFonts w:hint="eastAsia" w:eastAsia="仿宋"/>
                <w:color w:val="FF0000"/>
                <w:lang w:val="en-US" w:eastAsia="zh-CN"/>
              </w:rPr>
              <w:t>12</w:t>
            </w:r>
            <w:r>
              <w:rPr>
                <w:rStyle w:val="16"/>
                <w:rFonts w:hint="default"/>
                <w:color w:val="FF0000"/>
              </w:rPr>
              <w:t xml:space="preserve">  </w:t>
            </w:r>
            <w:r>
              <w:rPr>
                <w:rStyle w:val="15"/>
                <w:rFonts w:hint="default"/>
                <w:color w:val="FF0000"/>
              </w:rPr>
              <w:t>个月</w:t>
            </w:r>
            <w:r>
              <w:rPr>
                <w:rStyle w:val="15"/>
                <w:rFonts w:hint="default"/>
                <w:color w:val="auto"/>
              </w:rPr>
              <w:t>。</w:t>
            </w:r>
          </w:p>
        </w:tc>
      </w:tr>
      <w:tr w14:paraId="42E74600">
        <w:tblPrEx>
          <w:tblCellMar>
            <w:top w:w="0" w:type="dxa"/>
            <w:left w:w="108" w:type="dxa"/>
            <w:bottom w:w="0" w:type="dxa"/>
            <w:right w:w="108" w:type="dxa"/>
          </w:tblCellMar>
        </w:tblPrEx>
        <w:trPr>
          <w:trHeight w:val="1328"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46E8">
            <w:pPr>
              <w:widowControl/>
              <w:jc w:val="center"/>
              <w:textAlignment w:val="center"/>
              <w:rPr>
                <w:rFonts w:ascii="仿宋" w:hAnsi="仿宋" w:eastAsia="仿宋" w:cs="仿宋"/>
                <w:b/>
                <w:bCs/>
                <w:color w:val="FF0000"/>
                <w:kern w:val="0"/>
                <w:sz w:val="24"/>
              </w:rPr>
            </w:pPr>
            <w:r>
              <w:rPr>
                <w:rFonts w:hint="eastAsia" w:ascii="仿宋" w:hAnsi="仿宋" w:eastAsia="仿宋" w:cs="仿宋"/>
                <w:b/>
                <w:bCs/>
                <w:color w:val="FF0000"/>
                <w:kern w:val="0"/>
                <w:sz w:val="24"/>
              </w:rPr>
              <w:t>廉洁要求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2139D">
            <w:pPr>
              <w:widowControl/>
              <w:jc w:val="left"/>
              <w:textAlignment w:val="center"/>
              <w:rPr>
                <w:rFonts w:ascii="仿宋" w:hAnsi="仿宋" w:eastAsia="仿宋" w:cs="仿宋"/>
                <w:kern w:val="0"/>
                <w:sz w:val="22"/>
                <w:szCs w:val="22"/>
              </w:rPr>
            </w:pPr>
            <w:r>
              <w:rPr>
                <w:rFonts w:hint="eastAsia" w:ascii="仿宋" w:hAnsi="仿宋" w:eastAsia="仿宋" w:cs="仿宋"/>
                <w:kern w:val="0"/>
                <w:sz w:val="22"/>
                <w:szCs w:val="22"/>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4004CDE8">
        <w:tblPrEx>
          <w:tblCellMar>
            <w:top w:w="0" w:type="dxa"/>
            <w:left w:w="108" w:type="dxa"/>
            <w:bottom w:w="0" w:type="dxa"/>
            <w:right w:w="108" w:type="dxa"/>
          </w:tblCellMar>
        </w:tblPrEx>
        <w:trPr>
          <w:trHeight w:val="4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55148">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交付使用期及地点</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C047B">
            <w:pPr>
              <w:widowControl/>
              <w:jc w:val="left"/>
              <w:textAlignment w:val="center"/>
              <w:rPr>
                <w:rFonts w:ascii="仿宋" w:hAnsi="仿宋" w:eastAsia="仿宋" w:cs="仿宋"/>
                <w:sz w:val="24"/>
              </w:rPr>
            </w:pPr>
            <w:r>
              <w:rPr>
                <w:rStyle w:val="15"/>
                <w:rFonts w:hint="default"/>
                <w:color w:val="auto"/>
              </w:rPr>
              <w:t>1、接到采购人电话通知供货之日</w:t>
            </w:r>
            <w:r>
              <w:rPr>
                <w:rStyle w:val="15"/>
                <w:rFonts w:hint="default"/>
                <w:color w:val="FF0000"/>
              </w:rPr>
              <w:t>起</w:t>
            </w:r>
            <w:r>
              <w:rPr>
                <w:rStyle w:val="16"/>
                <w:rFonts w:hint="default"/>
                <w:color w:val="FF0000"/>
              </w:rPr>
              <w:t xml:space="preserve">  </w:t>
            </w:r>
            <w:r>
              <w:rPr>
                <w:rStyle w:val="16"/>
                <w:rFonts w:hint="eastAsia" w:eastAsia="仿宋"/>
                <w:color w:val="FF0000"/>
                <w:lang w:val="en-US" w:eastAsia="zh-CN"/>
              </w:rPr>
              <w:t>14</w:t>
            </w:r>
            <w:r>
              <w:rPr>
                <w:rStyle w:val="16"/>
                <w:rFonts w:hint="default"/>
                <w:color w:val="FF0000"/>
              </w:rPr>
              <w:t xml:space="preserve">  </w:t>
            </w:r>
            <w:r>
              <w:rPr>
                <w:rStyle w:val="15"/>
                <w:rFonts w:hint="default"/>
                <w:color w:val="FF0000"/>
              </w:rPr>
              <w:t>天</w:t>
            </w:r>
            <w:r>
              <w:rPr>
                <w:rStyle w:val="15"/>
                <w:rFonts w:hint="default"/>
                <w:color w:val="auto"/>
              </w:rPr>
              <w:t>内完成交货、安装至验收合格。</w:t>
            </w:r>
          </w:p>
        </w:tc>
      </w:tr>
      <w:tr w14:paraId="71284942">
        <w:tblPrEx>
          <w:tblCellMar>
            <w:top w:w="0" w:type="dxa"/>
            <w:left w:w="108" w:type="dxa"/>
            <w:bottom w:w="0" w:type="dxa"/>
            <w:right w:w="108" w:type="dxa"/>
          </w:tblCellMar>
        </w:tblPrEx>
        <w:trPr>
          <w:trHeight w:val="40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145A">
            <w:pPr>
              <w:jc w:val="center"/>
              <w:rPr>
                <w:rFonts w:ascii="仿宋" w:hAnsi="仿宋" w:eastAsia="仿宋" w:cs="仿宋"/>
                <w:b/>
                <w:bCs/>
                <w:color w:val="FF0000"/>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576B8">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2、交货地点：采购人指定地点。</w:t>
            </w:r>
          </w:p>
        </w:tc>
      </w:tr>
      <w:tr w14:paraId="09E5550A">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F4FB4">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报价要求和付款方式</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1876D">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1、本次报价须为人民币报价，应包含设备正常使用前，发生的运输费、安装调试费、装卸、检验、验收、税费以及其他所有可能发生的费用。</w:t>
            </w:r>
          </w:p>
        </w:tc>
      </w:tr>
      <w:tr w14:paraId="1A7217C6">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C1E73">
            <w:pPr>
              <w:jc w:val="center"/>
              <w:rPr>
                <w:rFonts w:ascii="仿宋" w:hAnsi="仿宋" w:eastAsia="仿宋" w:cs="仿宋"/>
                <w:b/>
                <w:bCs/>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8F600">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2、本项目无预付款，全部货物交付并安装调试完毕且通过验收后1个月内，招标人根据投标人开具的真实、准确、有效、正规发票，向财政国库支付机构提出支付申请、办理国库支付手续转账支付本项目全部款项。</w:t>
            </w:r>
          </w:p>
        </w:tc>
      </w:tr>
      <w:tr w14:paraId="2CA73404">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6BC21">
            <w:pPr>
              <w:widowControl/>
              <w:jc w:val="center"/>
              <w:textAlignment w:val="center"/>
              <w:rPr>
                <w:rFonts w:ascii="仿宋" w:hAnsi="仿宋" w:eastAsia="仿宋" w:cs="仿宋"/>
                <w:b/>
                <w:bCs/>
                <w:sz w:val="24"/>
              </w:rPr>
            </w:pPr>
            <w:r>
              <w:rPr>
                <w:rFonts w:hint="eastAsia" w:ascii="仿宋" w:hAnsi="仿宋" w:eastAsia="仿宋" w:cs="仿宋"/>
                <w:b/>
                <w:bCs/>
                <w:kern w:val="0"/>
                <w:sz w:val="24"/>
              </w:rPr>
              <w:t>供应商报价情况</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C167A">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1、我方具备所有资质要求，且完全响应以上条款；</w:t>
            </w:r>
          </w:p>
        </w:tc>
      </w:tr>
      <w:tr w14:paraId="1E5AEA23">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544C">
            <w:pPr>
              <w:jc w:val="center"/>
              <w:rPr>
                <w:rFonts w:ascii="仿宋" w:hAnsi="仿宋" w:eastAsia="仿宋" w:cs="仿宋"/>
                <w:b/>
                <w:bCs/>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5AF17">
            <w:pPr>
              <w:widowControl/>
              <w:jc w:val="left"/>
              <w:textAlignment w:val="center"/>
              <w:rPr>
                <w:rFonts w:ascii="仿宋" w:hAnsi="仿宋" w:eastAsia="仿宋" w:cs="仿宋"/>
                <w:sz w:val="24"/>
              </w:rPr>
            </w:pPr>
            <w:r>
              <w:rPr>
                <w:rFonts w:hint="eastAsia" w:ascii="仿宋" w:hAnsi="仿宋" w:eastAsia="仿宋" w:cs="仿宋"/>
                <w:kern w:val="0"/>
                <w:sz w:val="24"/>
              </w:rPr>
              <w:t>2、我方对本项目报价情况如下：</w:t>
            </w:r>
          </w:p>
        </w:tc>
      </w:tr>
      <w:tr w14:paraId="4C35894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FFF5">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192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货物名称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652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86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单价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76A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数量</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AA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金额(元)</w:t>
            </w:r>
          </w:p>
        </w:tc>
      </w:tr>
      <w:tr w14:paraId="1F6C69B4">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6181">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5D3F">
            <w:pPr>
              <w:widowControl/>
              <w:jc w:val="center"/>
              <w:textAlignment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E307">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C4F">
            <w:pPr>
              <w:widowControl/>
              <w:jc w:val="center"/>
              <w:textAlignment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7EFC">
            <w:pPr>
              <w:widowControl/>
              <w:jc w:val="center"/>
              <w:textAlignment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A6F">
            <w:pPr>
              <w:widowControl/>
              <w:jc w:val="center"/>
              <w:textAlignment w:val="center"/>
              <w:rPr>
                <w:rFonts w:ascii="仿宋" w:hAnsi="仿宋" w:eastAsia="仿宋" w:cs="仿宋"/>
                <w:sz w:val="22"/>
                <w:szCs w:val="22"/>
              </w:rPr>
            </w:pPr>
          </w:p>
        </w:tc>
      </w:tr>
      <w:tr w14:paraId="5BE9836A">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EF04">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103">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21A6">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3F7">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F939">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C5EB">
            <w:pPr>
              <w:jc w:val="center"/>
              <w:rPr>
                <w:rFonts w:ascii="仿宋" w:hAnsi="仿宋" w:eastAsia="仿宋" w:cs="仿宋"/>
                <w:sz w:val="22"/>
                <w:szCs w:val="22"/>
              </w:rPr>
            </w:pPr>
          </w:p>
        </w:tc>
      </w:tr>
      <w:tr w14:paraId="3C016650">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5872">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C637">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D352">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B220">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5E73">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401D">
            <w:pPr>
              <w:jc w:val="center"/>
              <w:rPr>
                <w:rFonts w:ascii="仿宋" w:hAnsi="仿宋" w:eastAsia="仿宋" w:cs="仿宋"/>
                <w:sz w:val="22"/>
                <w:szCs w:val="22"/>
              </w:rPr>
            </w:pPr>
          </w:p>
        </w:tc>
      </w:tr>
      <w:tr w14:paraId="137E6EAA">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D35F">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1DA">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06D4">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DCAB">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43F2">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5AC1">
            <w:pPr>
              <w:jc w:val="center"/>
              <w:rPr>
                <w:rFonts w:ascii="仿宋" w:hAnsi="仿宋" w:eastAsia="仿宋" w:cs="仿宋"/>
                <w:sz w:val="22"/>
                <w:szCs w:val="22"/>
              </w:rPr>
            </w:pPr>
          </w:p>
        </w:tc>
      </w:tr>
      <w:tr w14:paraId="335D6554">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2D59">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9502">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5A4C">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F705">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3364">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C1F">
            <w:pPr>
              <w:jc w:val="center"/>
              <w:rPr>
                <w:rFonts w:ascii="仿宋" w:hAnsi="仿宋" w:eastAsia="仿宋" w:cs="仿宋"/>
                <w:sz w:val="22"/>
                <w:szCs w:val="22"/>
              </w:rPr>
            </w:pPr>
          </w:p>
        </w:tc>
      </w:tr>
      <w:tr w14:paraId="0C28D847">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508EE">
            <w:pPr>
              <w:jc w:val="center"/>
              <w:rPr>
                <w:rFonts w:ascii="仿宋" w:hAnsi="仿宋" w:eastAsia="仿宋" w:cs="仿宋"/>
                <w:b/>
                <w:bCs/>
                <w:sz w:val="24"/>
              </w:rPr>
            </w:pPr>
          </w:p>
        </w:tc>
        <w:tc>
          <w:tcPr>
            <w:tcW w:w="6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45BE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 xml:space="preserve">                             金额合计</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13F7">
            <w:pPr>
              <w:widowControl/>
              <w:jc w:val="center"/>
              <w:textAlignment w:val="center"/>
              <w:rPr>
                <w:rFonts w:ascii="仿宋" w:hAnsi="仿宋" w:eastAsia="仿宋" w:cs="仿宋"/>
                <w:sz w:val="22"/>
                <w:szCs w:val="22"/>
              </w:rPr>
            </w:pPr>
          </w:p>
        </w:tc>
      </w:tr>
      <w:tr w14:paraId="2C4787C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E4B3">
            <w:pPr>
              <w:jc w:val="center"/>
              <w:rPr>
                <w:rFonts w:ascii="仿宋" w:hAnsi="仿宋" w:eastAsia="仿宋" w:cs="仿宋"/>
                <w:b/>
                <w:bCs/>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B76C0">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3、其他：无。</w:t>
            </w:r>
          </w:p>
        </w:tc>
      </w:tr>
      <w:tr w14:paraId="360C0229">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4F30C9F0">
            <w:pPr>
              <w:jc w:val="center"/>
              <w:rPr>
                <w:rFonts w:ascii="仿宋" w:hAnsi="仿宋" w:eastAsia="仿宋" w:cs="仿宋"/>
                <w:sz w:val="24"/>
              </w:rPr>
            </w:pPr>
          </w:p>
        </w:tc>
        <w:tc>
          <w:tcPr>
            <w:tcW w:w="3331" w:type="dxa"/>
            <w:tcBorders>
              <w:top w:val="nil"/>
              <w:left w:val="nil"/>
              <w:bottom w:val="nil"/>
              <w:right w:val="nil"/>
            </w:tcBorders>
            <w:shd w:val="clear" w:color="auto" w:fill="auto"/>
            <w:vAlign w:val="center"/>
          </w:tcPr>
          <w:p w14:paraId="1DBFE491">
            <w:pPr>
              <w:widowControl/>
              <w:jc w:val="right"/>
              <w:textAlignment w:val="center"/>
              <w:rPr>
                <w:rFonts w:ascii="仿宋" w:hAnsi="仿宋" w:eastAsia="仿宋" w:cs="仿宋"/>
                <w:b/>
                <w:bCs/>
                <w:sz w:val="24"/>
              </w:rPr>
            </w:pPr>
            <w:r>
              <w:rPr>
                <w:rFonts w:hint="eastAsia" w:ascii="仿宋" w:hAnsi="仿宋" w:eastAsia="仿宋" w:cs="仿宋"/>
                <w:b/>
                <w:bCs/>
                <w:kern w:val="0"/>
                <w:sz w:val="24"/>
              </w:rPr>
              <w:t>供应商名称（公章）：</w:t>
            </w:r>
          </w:p>
        </w:tc>
        <w:tc>
          <w:tcPr>
            <w:tcW w:w="4680" w:type="dxa"/>
            <w:gridSpan w:val="4"/>
            <w:tcBorders>
              <w:top w:val="single" w:color="000000" w:sz="4" w:space="0"/>
              <w:left w:val="nil"/>
              <w:bottom w:val="nil"/>
              <w:right w:val="nil"/>
            </w:tcBorders>
            <w:shd w:val="clear" w:color="auto" w:fill="auto"/>
            <w:vAlign w:val="center"/>
          </w:tcPr>
          <w:p w14:paraId="65B04320">
            <w:pPr>
              <w:jc w:val="center"/>
              <w:rPr>
                <w:rFonts w:ascii="仿宋" w:hAnsi="仿宋" w:eastAsia="仿宋" w:cs="仿宋"/>
                <w:sz w:val="24"/>
              </w:rPr>
            </w:pPr>
          </w:p>
        </w:tc>
      </w:tr>
      <w:tr w14:paraId="7CD13CE4">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5BBA914">
            <w:pPr>
              <w:jc w:val="center"/>
              <w:rPr>
                <w:rFonts w:ascii="仿宋" w:hAnsi="仿宋" w:eastAsia="仿宋" w:cs="仿宋"/>
                <w:sz w:val="24"/>
              </w:rPr>
            </w:pPr>
          </w:p>
        </w:tc>
        <w:tc>
          <w:tcPr>
            <w:tcW w:w="3331" w:type="dxa"/>
            <w:tcBorders>
              <w:top w:val="nil"/>
              <w:left w:val="nil"/>
              <w:bottom w:val="nil"/>
              <w:right w:val="nil"/>
            </w:tcBorders>
            <w:shd w:val="clear" w:color="auto" w:fill="auto"/>
            <w:vAlign w:val="center"/>
          </w:tcPr>
          <w:p w14:paraId="0B521100">
            <w:pPr>
              <w:widowControl/>
              <w:jc w:val="right"/>
              <w:textAlignment w:val="center"/>
              <w:rPr>
                <w:rFonts w:ascii="仿宋" w:hAnsi="仿宋" w:eastAsia="仿宋" w:cs="仿宋"/>
                <w:b/>
                <w:bCs/>
                <w:sz w:val="24"/>
              </w:rPr>
            </w:pPr>
            <w:r>
              <w:rPr>
                <w:rFonts w:hint="eastAsia" w:ascii="仿宋" w:hAnsi="仿宋" w:eastAsia="仿宋" w:cs="仿宋"/>
                <w:b/>
                <w:bCs/>
                <w:kern w:val="0"/>
                <w:sz w:val="24"/>
              </w:rPr>
              <w:t>联系人：</w:t>
            </w:r>
          </w:p>
        </w:tc>
        <w:tc>
          <w:tcPr>
            <w:tcW w:w="4680" w:type="dxa"/>
            <w:gridSpan w:val="4"/>
            <w:tcBorders>
              <w:top w:val="nil"/>
              <w:left w:val="nil"/>
              <w:bottom w:val="nil"/>
              <w:right w:val="nil"/>
            </w:tcBorders>
            <w:shd w:val="clear" w:color="auto" w:fill="auto"/>
            <w:vAlign w:val="center"/>
          </w:tcPr>
          <w:p w14:paraId="6662F155">
            <w:pPr>
              <w:jc w:val="center"/>
              <w:rPr>
                <w:rFonts w:ascii="仿宋" w:hAnsi="仿宋" w:eastAsia="仿宋" w:cs="仿宋"/>
                <w:sz w:val="24"/>
              </w:rPr>
            </w:pPr>
          </w:p>
        </w:tc>
      </w:tr>
      <w:tr w14:paraId="4F1916AF">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219F011">
            <w:pPr>
              <w:jc w:val="center"/>
              <w:rPr>
                <w:rFonts w:ascii="仿宋" w:hAnsi="仿宋" w:eastAsia="仿宋" w:cs="仿宋"/>
                <w:sz w:val="24"/>
              </w:rPr>
            </w:pPr>
          </w:p>
        </w:tc>
        <w:tc>
          <w:tcPr>
            <w:tcW w:w="3331" w:type="dxa"/>
            <w:tcBorders>
              <w:top w:val="nil"/>
              <w:left w:val="nil"/>
              <w:bottom w:val="nil"/>
              <w:right w:val="nil"/>
            </w:tcBorders>
            <w:shd w:val="clear" w:color="auto" w:fill="auto"/>
            <w:vAlign w:val="center"/>
          </w:tcPr>
          <w:p w14:paraId="381B6BC2">
            <w:pPr>
              <w:widowControl/>
              <w:jc w:val="right"/>
              <w:textAlignment w:val="center"/>
              <w:rPr>
                <w:rFonts w:ascii="仿宋" w:hAnsi="仿宋" w:eastAsia="仿宋" w:cs="仿宋"/>
                <w:b/>
                <w:bCs/>
                <w:sz w:val="24"/>
              </w:rPr>
            </w:pPr>
            <w:r>
              <w:rPr>
                <w:rFonts w:hint="eastAsia" w:ascii="仿宋" w:hAnsi="仿宋" w:eastAsia="仿宋" w:cs="仿宋"/>
                <w:b/>
                <w:bCs/>
                <w:kern w:val="0"/>
                <w:sz w:val="24"/>
              </w:rPr>
              <w:t>联系方式：</w:t>
            </w:r>
          </w:p>
        </w:tc>
        <w:tc>
          <w:tcPr>
            <w:tcW w:w="4680" w:type="dxa"/>
            <w:gridSpan w:val="4"/>
            <w:tcBorders>
              <w:top w:val="nil"/>
              <w:left w:val="nil"/>
              <w:bottom w:val="nil"/>
              <w:right w:val="nil"/>
            </w:tcBorders>
            <w:shd w:val="clear" w:color="auto" w:fill="auto"/>
            <w:vAlign w:val="center"/>
          </w:tcPr>
          <w:p w14:paraId="0F01B212">
            <w:pPr>
              <w:jc w:val="center"/>
              <w:rPr>
                <w:rFonts w:ascii="仿宋" w:hAnsi="仿宋" w:eastAsia="仿宋" w:cs="仿宋"/>
                <w:sz w:val="24"/>
              </w:rPr>
            </w:pPr>
          </w:p>
        </w:tc>
      </w:tr>
    </w:tbl>
    <w:p w14:paraId="10880F9E">
      <w:pPr>
        <w:rPr>
          <w:sz w:val="28"/>
          <w:szCs w:val="28"/>
        </w:rPr>
      </w:pPr>
    </w:p>
    <w:p w14:paraId="4ECBE448">
      <w:pPr>
        <w:rPr>
          <w:sz w:val="28"/>
          <w:szCs w:val="28"/>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OTQzMjBlMmEwMWY2NGI1Njc2Y2JmODFkNjI4OWEifQ=="/>
  </w:docVars>
  <w:rsids>
    <w:rsidRoot w:val="00896A76"/>
    <w:rsid w:val="000B37BB"/>
    <w:rsid w:val="00264218"/>
    <w:rsid w:val="002963FA"/>
    <w:rsid w:val="002B747B"/>
    <w:rsid w:val="003902D8"/>
    <w:rsid w:val="00416417"/>
    <w:rsid w:val="00487261"/>
    <w:rsid w:val="00507FF2"/>
    <w:rsid w:val="005B329B"/>
    <w:rsid w:val="00682A26"/>
    <w:rsid w:val="00696C2E"/>
    <w:rsid w:val="007025D9"/>
    <w:rsid w:val="008013FC"/>
    <w:rsid w:val="008443E1"/>
    <w:rsid w:val="00896A76"/>
    <w:rsid w:val="00A61D4F"/>
    <w:rsid w:val="00AF78E4"/>
    <w:rsid w:val="00B04848"/>
    <w:rsid w:val="00C90719"/>
    <w:rsid w:val="00F412A3"/>
    <w:rsid w:val="053A525F"/>
    <w:rsid w:val="12FC7CAB"/>
    <w:rsid w:val="16D87989"/>
    <w:rsid w:val="18C1641C"/>
    <w:rsid w:val="1C844C04"/>
    <w:rsid w:val="307F33E3"/>
    <w:rsid w:val="33F17DB1"/>
    <w:rsid w:val="3A581D46"/>
    <w:rsid w:val="3BBF6E22"/>
    <w:rsid w:val="3EA74618"/>
    <w:rsid w:val="4D447CA9"/>
    <w:rsid w:val="4E217FEA"/>
    <w:rsid w:val="5952427F"/>
    <w:rsid w:val="597141B2"/>
    <w:rsid w:val="60BA0FF5"/>
    <w:rsid w:val="653F1082"/>
    <w:rsid w:val="6A0E5CCD"/>
    <w:rsid w:val="6CDB46B8"/>
    <w:rsid w:val="72783A7C"/>
    <w:rsid w:val="766E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spacing w:line="380" w:lineRule="exact"/>
    </w:pPr>
    <w:rPr>
      <w:kern w:val="0"/>
      <w:sz w:val="24"/>
    </w:r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qFormat/>
    <w:uiPriority w:val="0"/>
    <w:rPr>
      <w:rFonts w:hint="eastAsia" w:ascii="仿宋" w:hAnsi="仿宋" w:eastAsia="仿宋" w:cs="仿宋"/>
      <w:color w:val="000000"/>
      <w:sz w:val="24"/>
      <w:szCs w:val="24"/>
      <w:u w:val="single"/>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1892</Words>
  <Characters>1978</Characters>
  <Lines>15</Lines>
  <Paragraphs>4</Paragraphs>
  <TotalTime>16</TotalTime>
  <ScaleCrop>false</ScaleCrop>
  <LinksUpToDate>false</LinksUpToDate>
  <CharactersWithSpaces>2087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2023-11-09T08:01:00Z</dcterms:created>
  <dc:creator>Administrator</dc:creator>
  <cp:lastModifiedBy>草莓味的你</cp:lastModifiedBy>
  <cp:lastPrinted>2024-05-22T09:51:00Z</cp:lastPrinted>
  <dcterms:modified xsi:type="dcterms:W3CDTF">2025-10-29T00:30:49Z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e17f85ab6b9746e38bebc37c6e54b03a_23</vt:lpwstr>
  </property>
  <property fmtid="{D5CDD505-2E9C-101B-9397-08002B2CF9AE}" pid="4" name="KSOTemplateDocerSaveRecord">
    <vt:lpwstr>eyJoZGlkIjoiMWFlOTQzMjBlMmEwMWY2NGI1Njc2Y2JmODFkNjI4OWEiLCJ1c2VySWQiOiIzODIzODkzODUifQ==</vt:lpwstr>
  </property>
</Properties>
</file>